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6A82" w14:textId="77777777" w:rsidR="00F73F9F" w:rsidRPr="006B1508" w:rsidRDefault="00F73F9F" w:rsidP="00DD17F4">
      <w:pPr>
        <w:pStyle w:val="Titre"/>
      </w:pPr>
      <w:r w:rsidRPr="006B1508">
        <w:t>- MEMO -</w:t>
      </w:r>
    </w:p>
    <w:p w14:paraId="57B9BA47" w14:textId="0282977B" w:rsidR="001E7342" w:rsidRDefault="001E7342" w:rsidP="00DD17F4">
      <w:pPr>
        <w:pStyle w:val="Titre"/>
      </w:pPr>
      <w:r w:rsidRPr="006B1508">
        <w:t xml:space="preserve">Digital Omnibus </w:t>
      </w:r>
      <w:r w:rsidR="00EA6BF7">
        <w:t xml:space="preserve">Proposal </w:t>
      </w:r>
    </w:p>
    <w:p w14:paraId="42F94A49" w14:textId="204CF6CD" w:rsidR="00EA6BF7" w:rsidRPr="00EA6BF7" w:rsidRDefault="00EA6BF7" w:rsidP="00661718">
      <w:pPr>
        <w:pStyle w:val="Titre"/>
      </w:pPr>
      <w:r>
        <w:t>COM(2025</w:t>
      </w:r>
      <w:r w:rsidR="00661718">
        <w:t>)</w:t>
      </w:r>
      <w:r>
        <w:t xml:space="preserve"> 837 final</w:t>
      </w:r>
      <w:r w:rsidR="00661718">
        <w:t xml:space="preserve"> dated 19-11-2025</w:t>
      </w:r>
    </w:p>
    <w:p w14:paraId="24E195DA" w14:textId="77777777" w:rsidR="004D2E08" w:rsidRDefault="004D2E08" w:rsidP="00DD17F4"/>
    <w:p w14:paraId="3137F230" w14:textId="77777777" w:rsidR="00194878" w:rsidRPr="006B1508" w:rsidRDefault="00194878" w:rsidP="00DD17F4"/>
    <w:p w14:paraId="131BB6CC" w14:textId="4CEB6105" w:rsidR="000554AD" w:rsidRPr="00DD17F4" w:rsidRDefault="000554AD" w:rsidP="00DD17F4">
      <w:r w:rsidRPr="00DD17F4">
        <w:t xml:space="preserve">Paris, le </w:t>
      </w:r>
      <w:r w:rsidR="00CB11A2" w:rsidRPr="00DD17F4">
        <w:t>1</w:t>
      </w:r>
      <w:r w:rsidR="00EA6BF7">
        <w:t>9</w:t>
      </w:r>
      <w:r w:rsidR="005C1194" w:rsidRPr="00DD17F4">
        <w:t xml:space="preserve"> novembre</w:t>
      </w:r>
      <w:r w:rsidR="002E54C5" w:rsidRPr="00DD17F4">
        <w:t xml:space="preserve"> </w:t>
      </w:r>
      <w:r w:rsidRPr="00DD17F4">
        <w:t>202</w:t>
      </w:r>
      <w:r w:rsidR="00F73F9F" w:rsidRPr="00DD17F4">
        <w:t>5</w:t>
      </w:r>
    </w:p>
    <w:p w14:paraId="2940672F" w14:textId="63FB6B92" w:rsidR="000554AD" w:rsidRPr="006B1508" w:rsidRDefault="000554AD" w:rsidP="00DD17F4">
      <w:pPr>
        <w:rPr>
          <w:b/>
          <w:bCs/>
          <w:u w:val="single"/>
        </w:rPr>
      </w:pPr>
      <w:r w:rsidRPr="006B1508">
        <w:rPr>
          <w:b/>
          <w:bCs/>
          <w:u w:val="single"/>
        </w:rPr>
        <w:t>Destinataire</w:t>
      </w:r>
      <w:r w:rsidR="00DD71B0" w:rsidRPr="006B1508">
        <w:rPr>
          <w:b/>
          <w:bCs/>
          <w:u w:val="single"/>
        </w:rPr>
        <w:t>(s)</w:t>
      </w:r>
      <w:r w:rsidR="00CC70E4" w:rsidRPr="006B1508">
        <w:t> :</w:t>
      </w:r>
      <w:r w:rsidRPr="006B1508">
        <w:t xml:space="preserve"> </w:t>
      </w:r>
      <w:r w:rsidR="006B4843">
        <w:t>public</w:t>
      </w:r>
    </w:p>
    <w:p w14:paraId="3D213C34" w14:textId="12A89B82" w:rsidR="00BE46D1" w:rsidRPr="006B1508" w:rsidRDefault="000554AD" w:rsidP="00DD17F4">
      <w:r w:rsidRPr="006B1508">
        <w:rPr>
          <w:b/>
          <w:bCs/>
          <w:u w:val="single"/>
        </w:rPr>
        <w:t>Diffusion</w:t>
      </w:r>
      <w:r w:rsidR="00CC70E4" w:rsidRPr="006B1508">
        <w:t> :</w:t>
      </w:r>
      <w:r w:rsidRPr="006B1508">
        <w:t xml:space="preserve"> </w:t>
      </w:r>
      <w:r w:rsidR="006B4843">
        <w:t xml:space="preserve">site web </w:t>
      </w:r>
      <w:r w:rsidR="006B4843" w:rsidRPr="006B4843">
        <w:rPr>
          <w:rStyle w:val="httpCar"/>
        </w:rPr>
        <w:t>Ledieu-avocats.fr</w:t>
      </w:r>
    </w:p>
    <w:p w14:paraId="0CB6A3C9" w14:textId="770052C9" w:rsidR="00212C3B" w:rsidRDefault="00770FAA" w:rsidP="00DD17F4">
      <w:r>
        <w:t xml:space="preserve">Lien de référence : </w:t>
      </w:r>
      <w:hyperlink r:id="rId8" w:history="1">
        <w:r w:rsidRPr="00770FAA">
          <w:rPr>
            <w:rStyle w:val="httpCar"/>
            <w:sz w:val="18"/>
            <w:szCs w:val="18"/>
          </w:rPr>
          <w:t>https://digital-strategy.ec.europa.eu/en/library/digital-omnibus-regulation-proposal</w:t>
        </w:r>
      </w:hyperlink>
    </w:p>
    <w:p w14:paraId="5D007CDA" w14:textId="77777777" w:rsidR="00194878" w:rsidRPr="006B1508" w:rsidRDefault="00194878" w:rsidP="00DD17F4"/>
    <w:p w14:paraId="5B4623C4" w14:textId="12127DB3" w:rsidR="00BE46D1" w:rsidRPr="006B1508" w:rsidRDefault="006934B0" w:rsidP="00DD17F4">
      <w:r w:rsidRPr="006B1508">
        <w:rPr>
          <w:noProof/>
        </w:rPr>
        <w:drawing>
          <wp:inline distT="0" distB="0" distL="0" distR="0" wp14:anchorId="6A6CE7DC" wp14:editId="076EDE0B">
            <wp:extent cx="5759450" cy="3239770"/>
            <wp:effectExtent l="0" t="0" r="6350" b="0"/>
            <wp:docPr id="1109672994" name="Image 1" descr="Une image contenant texte, habits, Visage humain,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72994" name="Image 1" descr="Une image contenant texte, habits, Visage humain, capture d’écran&#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3DD8C8EF" w14:textId="77777777" w:rsidR="00C841D6" w:rsidRPr="006B1508" w:rsidRDefault="00C841D6" w:rsidP="00DD17F4"/>
    <w:p w14:paraId="6CA5CAFB" w14:textId="77777777" w:rsidR="00020C64" w:rsidRPr="006B1508" w:rsidRDefault="00020C64" w:rsidP="00DD17F4">
      <w:r w:rsidRPr="006B1508">
        <w:br w:type="page"/>
      </w:r>
    </w:p>
    <w:p w14:paraId="14B69E2E" w14:textId="419AD9E4" w:rsidR="0078338B" w:rsidRPr="006B1508" w:rsidRDefault="001A0E05" w:rsidP="00DD17F4">
      <w:pPr>
        <w:pStyle w:val="sommaire"/>
      </w:pPr>
      <w:r w:rsidRPr="006B1508">
        <w:lastRenderedPageBreak/>
        <w:t>s</w:t>
      </w:r>
      <w:r w:rsidR="00587DBC" w:rsidRPr="006B1508">
        <w:t>ommaire</w:t>
      </w:r>
    </w:p>
    <w:p w14:paraId="5D199F9F" w14:textId="77777777" w:rsidR="00020C64" w:rsidRPr="006B1508" w:rsidRDefault="00020C64" w:rsidP="00DD17F4"/>
    <w:p w14:paraId="2DD6B0BC" w14:textId="47E0755A" w:rsidR="00C02327" w:rsidRDefault="00E02334">
      <w:pPr>
        <w:pStyle w:val="TM1"/>
        <w:rPr>
          <w:rFonts w:asciiTheme="minorHAnsi" w:eastAsiaTheme="minorEastAsia" w:hAnsiTheme="minorHAnsi" w:cstheme="minorBidi"/>
          <w:b w:val="0"/>
          <w:color w:val="auto"/>
          <w:kern w:val="2"/>
          <w:sz w:val="24"/>
          <w:szCs w:val="24"/>
          <w:shd w:val="clear" w:color="auto" w:fill="auto"/>
          <w14:ligatures w14:val="standardContextual"/>
        </w:rPr>
      </w:pPr>
      <w:r w:rsidRPr="006B1508">
        <w:fldChar w:fldCharType="begin"/>
      </w:r>
      <w:r w:rsidRPr="006B1508">
        <w:instrText xml:space="preserve"> TOC \o "1-2" \h \z \t "Titre 3;3" </w:instrText>
      </w:r>
      <w:r w:rsidRPr="006B1508">
        <w:fldChar w:fldCharType="separate"/>
      </w:r>
      <w:hyperlink w:anchor="_Toc214468921" w:history="1">
        <w:r w:rsidR="00C02327" w:rsidRPr="00571C0C">
          <w:rPr>
            <w:rStyle w:val="Lienhypertexte"/>
          </w:rPr>
          <w:t>1</w:t>
        </w:r>
        <w:r w:rsidR="00C02327">
          <w:rPr>
            <w:rFonts w:asciiTheme="minorHAnsi" w:eastAsiaTheme="minorEastAsia" w:hAnsiTheme="minorHAnsi" w:cstheme="minorBidi"/>
            <w:b w:val="0"/>
            <w:color w:val="auto"/>
            <w:kern w:val="2"/>
            <w:sz w:val="24"/>
            <w:szCs w:val="24"/>
            <w:shd w:val="clear" w:color="auto" w:fill="auto"/>
            <w14:ligatures w14:val="standardContextual"/>
          </w:rPr>
          <w:tab/>
        </w:r>
        <w:r w:rsidR="00C02327" w:rsidRPr="00571C0C">
          <w:rPr>
            <w:rStyle w:val="Lienhypertexte"/>
          </w:rPr>
          <w:t xml:space="preserve">Article 1 Amendments to </w:t>
        </w:r>
        <w:r w:rsidR="00C02327" w:rsidRPr="00571C0C">
          <w:rPr>
            <w:rStyle w:val="Lienhypertexte"/>
            <w:highlight w:val="lightGray"/>
          </w:rPr>
          <w:t>[Data Act]</w:t>
        </w:r>
        <w:r w:rsidR="00C02327" w:rsidRPr="00571C0C">
          <w:rPr>
            <w:rStyle w:val="Lienhypertexte"/>
          </w:rPr>
          <w:t xml:space="preserve"> 2023/2854</w:t>
        </w:r>
        <w:r w:rsidR="00C02327">
          <w:rPr>
            <w:webHidden/>
          </w:rPr>
          <w:tab/>
        </w:r>
        <w:r w:rsidR="00C02327">
          <w:rPr>
            <w:webHidden/>
          </w:rPr>
          <w:fldChar w:fldCharType="begin"/>
        </w:r>
        <w:r w:rsidR="00C02327">
          <w:rPr>
            <w:webHidden/>
          </w:rPr>
          <w:instrText xml:space="preserve"> PAGEREF _Toc214468921 \h </w:instrText>
        </w:r>
        <w:r w:rsidR="00C02327">
          <w:rPr>
            <w:webHidden/>
          </w:rPr>
        </w:r>
        <w:r w:rsidR="00C02327">
          <w:rPr>
            <w:webHidden/>
          </w:rPr>
          <w:fldChar w:fldCharType="separate"/>
        </w:r>
        <w:r w:rsidR="00C02327">
          <w:rPr>
            <w:webHidden/>
          </w:rPr>
          <w:t>6</w:t>
        </w:r>
        <w:r w:rsidR="00C02327">
          <w:rPr>
            <w:webHidden/>
          </w:rPr>
          <w:fldChar w:fldCharType="end"/>
        </w:r>
      </w:hyperlink>
    </w:p>
    <w:p w14:paraId="2046DD43" w14:textId="4FA5B6D3"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22" w:history="1">
        <w:r w:rsidRPr="00571C0C">
          <w:rPr>
            <w:rStyle w:val="Lienhypertexte"/>
            <w:highlight w:val="lightGray"/>
          </w:rPr>
          <w:t>1.1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01. Article 1 is amended as follows:</w:t>
        </w:r>
        <w:r>
          <w:rPr>
            <w:webHidden/>
          </w:rPr>
          <w:tab/>
        </w:r>
        <w:r>
          <w:rPr>
            <w:webHidden/>
          </w:rPr>
          <w:fldChar w:fldCharType="begin"/>
        </w:r>
        <w:r>
          <w:rPr>
            <w:webHidden/>
          </w:rPr>
          <w:instrText xml:space="preserve"> PAGEREF _Toc214468922 \h </w:instrText>
        </w:r>
        <w:r>
          <w:rPr>
            <w:webHidden/>
          </w:rPr>
        </w:r>
        <w:r>
          <w:rPr>
            <w:webHidden/>
          </w:rPr>
          <w:fldChar w:fldCharType="separate"/>
        </w:r>
        <w:r>
          <w:rPr>
            <w:webHidden/>
          </w:rPr>
          <w:t>6</w:t>
        </w:r>
        <w:r>
          <w:rPr>
            <w:webHidden/>
          </w:rPr>
          <w:fldChar w:fldCharType="end"/>
        </w:r>
      </w:hyperlink>
    </w:p>
    <w:p w14:paraId="59A31952" w14:textId="40CD37B6"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8923" w:history="1">
        <w:r w:rsidRPr="00571C0C">
          <w:rPr>
            <w:rStyle w:val="Lienhypertexte"/>
            <w:highlight w:val="lightGray"/>
          </w:rPr>
          <w:t>1.1.1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 in paragraph 1, the following points are inserted:</w:t>
        </w:r>
        <w:r>
          <w:rPr>
            <w:webHidden/>
          </w:rPr>
          <w:tab/>
        </w:r>
        <w:r>
          <w:rPr>
            <w:webHidden/>
          </w:rPr>
          <w:fldChar w:fldCharType="begin"/>
        </w:r>
        <w:r>
          <w:rPr>
            <w:webHidden/>
          </w:rPr>
          <w:instrText xml:space="preserve"> PAGEREF _Toc214468923 \h </w:instrText>
        </w:r>
        <w:r>
          <w:rPr>
            <w:webHidden/>
          </w:rPr>
        </w:r>
        <w:r>
          <w:rPr>
            <w:webHidden/>
          </w:rPr>
          <w:fldChar w:fldCharType="separate"/>
        </w:r>
        <w:r>
          <w:rPr>
            <w:webHidden/>
          </w:rPr>
          <w:t>6</w:t>
        </w:r>
        <w:r>
          <w:rPr>
            <w:webHidden/>
          </w:rPr>
          <w:fldChar w:fldCharType="end"/>
        </w:r>
      </w:hyperlink>
    </w:p>
    <w:p w14:paraId="610F51A7" w14:textId="56DDF469"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24" w:history="1">
        <w:r w:rsidRPr="00571C0C">
          <w:rPr>
            <w:rStyle w:val="Lienhypertexte"/>
            <w:highlight w:val="lightGray"/>
          </w:rPr>
          <w:t>1.2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02. Article 2 is amended as follows:</w:t>
        </w:r>
        <w:r>
          <w:rPr>
            <w:webHidden/>
          </w:rPr>
          <w:tab/>
        </w:r>
        <w:r>
          <w:rPr>
            <w:webHidden/>
          </w:rPr>
          <w:fldChar w:fldCharType="begin"/>
        </w:r>
        <w:r>
          <w:rPr>
            <w:webHidden/>
          </w:rPr>
          <w:instrText xml:space="preserve"> PAGEREF _Toc214468924 \h </w:instrText>
        </w:r>
        <w:r>
          <w:rPr>
            <w:webHidden/>
          </w:rPr>
        </w:r>
        <w:r>
          <w:rPr>
            <w:webHidden/>
          </w:rPr>
          <w:fldChar w:fldCharType="separate"/>
        </w:r>
        <w:r>
          <w:rPr>
            <w:webHidden/>
          </w:rPr>
          <w:t>6</w:t>
        </w:r>
        <w:r>
          <w:rPr>
            <w:webHidden/>
          </w:rPr>
          <w:fldChar w:fldCharType="end"/>
        </w:r>
      </w:hyperlink>
    </w:p>
    <w:p w14:paraId="23BC5EF8" w14:textId="5234D209"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8925" w:history="1">
        <w:r w:rsidRPr="00571C0C">
          <w:rPr>
            <w:rStyle w:val="Lienhypertexte"/>
            <w:highlight w:val="lightGray"/>
          </w:rPr>
          <w:t>1.2.1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 the following points are inserted:</w:t>
        </w:r>
        <w:r>
          <w:rPr>
            <w:webHidden/>
          </w:rPr>
          <w:tab/>
        </w:r>
        <w:r>
          <w:rPr>
            <w:webHidden/>
          </w:rPr>
          <w:fldChar w:fldCharType="begin"/>
        </w:r>
        <w:r>
          <w:rPr>
            <w:webHidden/>
          </w:rPr>
          <w:instrText xml:space="preserve"> PAGEREF _Toc214468925 \h </w:instrText>
        </w:r>
        <w:r>
          <w:rPr>
            <w:webHidden/>
          </w:rPr>
        </w:r>
        <w:r>
          <w:rPr>
            <w:webHidden/>
          </w:rPr>
          <w:fldChar w:fldCharType="separate"/>
        </w:r>
        <w:r>
          <w:rPr>
            <w:webHidden/>
          </w:rPr>
          <w:t>6</w:t>
        </w:r>
        <w:r>
          <w:rPr>
            <w:webHidden/>
          </w:rPr>
          <w:fldChar w:fldCharType="end"/>
        </w:r>
      </w:hyperlink>
    </w:p>
    <w:p w14:paraId="0C9407C5" w14:textId="42BBD371"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26" w:history="1">
        <w:r w:rsidRPr="00571C0C">
          <w:rPr>
            <w:rStyle w:val="Lienhypertexte"/>
            <w:highlight w:val="lightGray"/>
          </w:rPr>
          <w:t>1.3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03. [Data Act, trade secrets Chapter II] In Article 4.8 is replaced by the following:</w:t>
        </w:r>
        <w:r>
          <w:rPr>
            <w:webHidden/>
          </w:rPr>
          <w:tab/>
        </w:r>
        <w:r>
          <w:rPr>
            <w:webHidden/>
          </w:rPr>
          <w:fldChar w:fldCharType="begin"/>
        </w:r>
        <w:r>
          <w:rPr>
            <w:webHidden/>
          </w:rPr>
          <w:instrText xml:space="preserve"> PAGEREF _Toc214468926 \h </w:instrText>
        </w:r>
        <w:r>
          <w:rPr>
            <w:webHidden/>
          </w:rPr>
        </w:r>
        <w:r>
          <w:rPr>
            <w:webHidden/>
          </w:rPr>
          <w:fldChar w:fldCharType="separate"/>
        </w:r>
        <w:r>
          <w:rPr>
            <w:webHidden/>
          </w:rPr>
          <w:t>6</w:t>
        </w:r>
        <w:r>
          <w:rPr>
            <w:webHidden/>
          </w:rPr>
          <w:fldChar w:fldCharType="end"/>
        </w:r>
      </w:hyperlink>
    </w:p>
    <w:p w14:paraId="25FAC278" w14:textId="5ADF92CE"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27" w:history="1">
        <w:r w:rsidRPr="00571C0C">
          <w:rPr>
            <w:rStyle w:val="Lienhypertexte"/>
            <w:highlight w:val="lightGray"/>
          </w:rPr>
          <w:t>1.4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04. In Article 5, paragraph 11 is replaced by the following:</w:t>
        </w:r>
        <w:r>
          <w:rPr>
            <w:webHidden/>
          </w:rPr>
          <w:tab/>
        </w:r>
        <w:r>
          <w:rPr>
            <w:webHidden/>
          </w:rPr>
          <w:fldChar w:fldCharType="begin"/>
        </w:r>
        <w:r>
          <w:rPr>
            <w:webHidden/>
          </w:rPr>
          <w:instrText xml:space="preserve"> PAGEREF _Toc214468927 \h </w:instrText>
        </w:r>
        <w:r>
          <w:rPr>
            <w:webHidden/>
          </w:rPr>
        </w:r>
        <w:r>
          <w:rPr>
            <w:webHidden/>
          </w:rPr>
          <w:fldChar w:fldCharType="separate"/>
        </w:r>
        <w:r>
          <w:rPr>
            <w:webHidden/>
          </w:rPr>
          <w:t>6</w:t>
        </w:r>
        <w:r>
          <w:rPr>
            <w:webHidden/>
          </w:rPr>
          <w:fldChar w:fldCharType="end"/>
        </w:r>
      </w:hyperlink>
    </w:p>
    <w:p w14:paraId="20034E63" w14:textId="4F7B03B3"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28" w:history="1">
        <w:r w:rsidRPr="00571C0C">
          <w:rPr>
            <w:rStyle w:val="Lienhypertexte"/>
            <w:highlight w:val="lightGray"/>
          </w:rPr>
          <w:t>1.5</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05. The title of Chapter V is replaced by the following:</w:t>
        </w:r>
        <w:r>
          <w:rPr>
            <w:webHidden/>
          </w:rPr>
          <w:tab/>
        </w:r>
        <w:r>
          <w:rPr>
            <w:webHidden/>
          </w:rPr>
          <w:fldChar w:fldCharType="begin"/>
        </w:r>
        <w:r>
          <w:rPr>
            <w:webHidden/>
          </w:rPr>
          <w:instrText xml:space="preserve"> PAGEREF _Toc214468928 \h </w:instrText>
        </w:r>
        <w:r>
          <w:rPr>
            <w:webHidden/>
          </w:rPr>
        </w:r>
        <w:r>
          <w:rPr>
            <w:webHidden/>
          </w:rPr>
          <w:fldChar w:fldCharType="separate"/>
        </w:r>
        <w:r>
          <w:rPr>
            <w:webHidden/>
          </w:rPr>
          <w:t>6</w:t>
        </w:r>
        <w:r>
          <w:rPr>
            <w:webHidden/>
          </w:rPr>
          <w:fldChar w:fldCharType="end"/>
        </w:r>
      </w:hyperlink>
    </w:p>
    <w:p w14:paraId="39E2E8CF" w14:textId="5028A1A0"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29" w:history="1">
        <w:r w:rsidRPr="00571C0C">
          <w:rPr>
            <w:rStyle w:val="Lienhypertexte"/>
            <w:highlight w:val="lightGray"/>
          </w:rPr>
          <w:t>1.6</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06. Articles 14 and 15 are deleted.</w:t>
        </w:r>
        <w:r>
          <w:rPr>
            <w:webHidden/>
          </w:rPr>
          <w:tab/>
        </w:r>
        <w:r>
          <w:rPr>
            <w:webHidden/>
          </w:rPr>
          <w:fldChar w:fldCharType="begin"/>
        </w:r>
        <w:r>
          <w:rPr>
            <w:webHidden/>
          </w:rPr>
          <w:instrText xml:space="preserve"> PAGEREF _Toc214468929 \h </w:instrText>
        </w:r>
        <w:r>
          <w:rPr>
            <w:webHidden/>
          </w:rPr>
        </w:r>
        <w:r>
          <w:rPr>
            <w:webHidden/>
          </w:rPr>
          <w:fldChar w:fldCharType="separate"/>
        </w:r>
        <w:r>
          <w:rPr>
            <w:webHidden/>
          </w:rPr>
          <w:t>6</w:t>
        </w:r>
        <w:r>
          <w:rPr>
            <w:webHidden/>
          </w:rPr>
          <w:fldChar w:fldCharType="end"/>
        </w:r>
      </w:hyperlink>
    </w:p>
    <w:p w14:paraId="510A138E" w14:textId="7BD04F19"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0" w:history="1">
        <w:r w:rsidRPr="00571C0C">
          <w:rPr>
            <w:rStyle w:val="Lienhypertexte"/>
            <w:highlight w:val="lightGray"/>
          </w:rPr>
          <w:t>1.7</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07. The following Article 15a is inserted</w:t>
        </w:r>
        <w:r>
          <w:rPr>
            <w:webHidden/>
          </w:rPr>
          <w:tab/>
        </w:r>
        <w:r>
          <w:rPr>
            <w:webHidden/>
          </w:rPr>
          <w:fldChar w:fldCharType="begin"/>
        </w:r>
        <w:r>
          <w:rPr>
            <w:webHidden/>
          </w:rPr>
          <w:instrText xml:space="preserve"> PAGEREF _Toc214468930 \h </w:instrText>
        </w:r>
        <w:r>
          <w:rPr>
            <w:webHidden/>
          </w:rPr>
        </w:r>
        <w:r>
          <w:rPr>
            <w:webHidden/>
          </w:rPr>
          <w:fldChar w:fldCharType="separate"/>
        </w:r>
        <w:r>
          <w:rPr>
            <w:webHidden/>
          </w:rPr>
          <w:t>6</w:t>
        </w:r>
        <w:r>
          <w:rPr>
            <w:webHidden/>
          </w:rPr>
          <w:fldChar w:fldCharType="end"/>
        </w:r>
      </w:hyperlink>
    </w:p>
    <w:p w14:paraId="0A9D1DEF" w14:textId="5EAA4937"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1" w:history="1">
        <w:r w:rsidRPr="00571C0C">
          <w:rPr>
            <w:rStyle w:val="Lienhypertexte"/>
            <w:highlight w:val="lightGray"/>
          </w:rPr>
          <w:t>1.8</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08. in Article 16, paragraph 2 is replaced by the following:</w:t>
        </w:r>
        <w:r>
          <w:rPr>
            <w:webHidden/>
          </w:rPr>
          <w:tab/>
        </w:r>
        <w:r>
          <w:rPr>
            <w:webHidden/>
          </w:rPr>
          <w:fldChar w:fldCharType="begin"/>
        </w:r>
        <w:r>
          <w:rPr>
            <w:webHidden/>
          </w:rPr>
          <w:instrText xml:space="preserve"> PAGEREF _Toc214468931 \h </w:instrText>
        </w:r>
        <w:r>
          <w:rPr>
            <w:webHidden/>
          </w:rPr>
        </w:r>
        <w:r>
          <w:rPr>
            <w:webHidden/>
          </w:rPr>
          <w:fldChar w:fldCharType="separate"/>
        </w:r>
        <w:r>
          <w:rPr>
            <w:webHidden/>
          </w:rPr>
          <w:t>6</w:t>
        </w:r>
        <w:r>
          <w:rPr>
            <w:webHidden/>
          </w:rPr>
          <w:fldChar w:fldCharType="end"/>
        </w:r>
      </w:hyperlink>
    </w:p>
    <w:p w14:paraId="48920A27" w14:textId="18D1BF28"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2" w:history="1">
        <w:r w:rsidRPr="00571C0C">
          <w:rPr>
            <w:rStyle w:val="Lienhypertexte"/>
            <w:highlight w:val="lightGray"/>
          </w:rPr>
          <w:t>1.9</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09. in Article 17(1), the introductory sentence is replaced by the following:</w:t>
        </w:r>
        <w:r>
          <w:rPr>
            <w:webHidden/>
          </w:rPr>
          <w:tab/>
        </w:r>
        <w:r>
          <w:rPr>
            <w:webHidden/>
          </w:rPr>
          <w:fldChar w:fldCharType="begin"/>
        </w:r>
        <w:r>
          <w:rPr>
            <w:webHidden/>
          </w:rPr>
          <w:instrText xml:space="preserve"> PAGEREF _Toc214468932 \h </w:instrText>
        </w:r>
        <w:r>
          <w:rPr>
            <w:webHidden/>
          </w:rPr>
        </w:r>
        <w:r>
          <w:rPr>
            <w:webHidden/>
          </w:rPr>
          <w:fldChar w:fldCharType="separate"/>
        </w:r>
        <w:r>
          <w:rPr>
            <w:webHidden/>
          </w:rPr>
          <w:t>6</w:t>
        </w:r>
        <w:r>
          <w:rPr>
            <w:webHidden/>
          </w:rPr>
          <w:fldChar w:fldCharType="end"/>
        </w:r>
      </w:hyperlink>
    </w:p>
    <w:p w14:paraId="259C5A14" w14:textId="10C1AAB6"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3" w:history="1">
        <w:r w:rsidRPr="00571C0C">
          <w:rPr>
            <w:rStyle w:val="Lienhypertexte"/>
            <w:highlight w:val="lightGray"/>
          </w:rPr>
          <w:t>1.10</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10. in Article 17(1), points (b) and (c) are replaced by the following:</w:t>
        </w:r>
        <w:r>
          <w:rPr>
            <w:webHidden/>
          </w:rPr>
          <w:tab/>
        </w:r>
        <w:r>
          <w:rPr>
            <w:webHidden/>
          </w:rPr>
          <w:fldChar w:fldCharType="begin"/>
        </w:r>
        <w:r>
          <w:rPr>
            <w:webHidden/>
          </w:rPr>
          <w:instrText xml:space="preserve"> PAGEREF _Toc214468933 \h </w:instrText>
        </w:r>
        <w:r>
          <w:rPr>
            <w:webHidden/>
          </w:rPr>
        </w:r>
        <w:r>
          <w:rPr>
            <w:webHidden/>
          </w:rPr>
          <w:fldChar w:fldCharType="separate"/>
        </w:r>
        <w:r>
          <w:rPr>
            <w:webHidden/>
          </w:rPr>
          <w:t>6</w:t>
        </w:r>
        <w:r>
          <w:rPr>
            <w:webHidden/>
          </w:rPr>
          <w:fldChar w:fldCharType="end"/>
        </w:r>
      </w:hyperlink>
    </w:p>
    <w:p w14:paraId="7A3877EB" w14:textId="5F0A5515"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4" w:history="1">
        <w:r w:rsidRPr="00571C0C">
          <w:rPr>
            <w:rStyle w:val="Lienhypertexte"/>
            <w:highlight w:val="lightGray"/>
          </w:rPr>
          <w:t>1.11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11.</w:t>
        </w:r>
        <w:r w:rsidRPr="00571C0C">
          <w:rPr>
            <w:rStyle w:val="Lienhypertexte"/>
            <w:rFonts w:ascii="Arial" w:hAnsi="Arial" w:cs="Arial"/>
            <w:highlight w:val="lightGray"/>
          </w:rPr>
          <w:t xml:space="preserve"> </w:t>
        </w:r>
        <w:r w:rsidRPr="00571C0C">
          <w:rPr>
            <w:rStyle w:val="Lienhypertexte"/>
            <w:highlight w:val="lightGray"/>
          </w:rPr>
          <w:t>in Article 17(2), point (c) is replaced by the following:</w:t>
        </w:r>
        <w:r>
          <w:rPr>
            <w:webHidden/>
          </w:rPr>
          <w:tab/>
        </w:r>
        <w:r>
          <w:rPr>
            <w:webHidden/>
          </w:rPr>
          <w:fldChar w:fldCharType="begin"/>
        </w:r>
        <w:r>
          <w:rPr>
            <w:webHidden/>
          </w:rPr>
          <w:instrText xml:space="preserve"> PAGEREF _Toc214468934 \h </w:instrText>
        </w:r>
        <w:r>
          <w:rPr>
            <w:webHidden/>
          </w:rPr>
        </w:r>
        <w:r>
          <w:rPr>
            <w:webHidden/>
          </w:rPr>
          <w:fldChar w:fldCharType="separate"/>
        </w:r>
        <w:r>
          <w:rPr>
            <w:webHidden/>
          </w:rPr>
          <w:t>6</w:t>
        </w:r>
        <w:r>
          <w:rPr>
            <w:webHidden/>
          </w:rPr>
          <w:fldChar w:fldCharType="end"/>
        </w:r>
      </w:hyperlink>
    </w:p>
    <w:p w14:paraId="635D7D96" w14:textId="7A55B0E2"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5" w:history="1">
        <w:r w:rsidRPr="00571C0C">
          <w:rPr>
            <w:rStyle w:val="Lienhypertexte"/>
            <w:highlight w:val="lightGray"/>
          </w:rPr>
          <w:t>1.12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12.</w:t>
        </w:r>
        <w:r w:rsidRPr="00571C0C">
          <w:rPr>
            <w:rStyle w:val="Lienhypertexte"/>
            <w:rFonts w:ascii="Arial" w:hAnsi="Arial" w:cs="Arial"/>
            <w:highlight w:val="lightGray"/>
          </w:rPr>
          <w:t xml:space="preserve"> </w:t>
        </w:r>
        <w:r w:rsidRPr="00571C0C">
          <w:rPr>
            <w:rStyle w:val="Lienhypertexte"/>
            <w:highlight w:val="lightGray"/>
          </w:rPr>
          <w:t>in Article 17, paragraphs 2, point e, and paragraphs 5 and 6 are deleted.</w:t>
        </w:r>
        <w:r>
          <w:rPr>
            <w:webHidden/>
          </w:rPr>
          <w:tab/>
        </w:r>
        <w:r>
          <w:rPr>
            <w:webHidden/>
          </w:rPr>
          <w:fldChar w:fldCharType="begin"/>
        </w:r>
        <w:r>
          <w:rPr>
            <w:webHidden/>
          </w:rPr>
          <w:instrText xml:space="preserve"> PAGEREF _Toc214468935 \h </w:instrText>
        </w:r>
        <w:r>
          <w:rPr>
            <w:webHidden/>
          </w:rPr>
        </w:r>
        <w:r>
          <w:rPr>
            <w:webHidden/>
          </w:rPr>
          <w:fldChar w:fldCharType="separate"/>
        </w:r>
        <w:r>
          <w:rPr>
            <w:webHidden/>
          </w:rPr>
          <w:t>6</w:t>
        </w:r>
        <w:r>
          <w:rPr>
            <w:webHidden/>
          </w:rPr>
          <w:fldChar w:fldCharType="end"/>
        </w:r>
      </w:hyperlink>
    </w:p>
    <w:p w14:paraId="14A7D011" w14:textId="10449858"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6" w:history="1">
        <w:r w:rsidRPr="00571C0C">
          <w:rPr>
            <w:rStyle w:val="Lienhypertexte"/>
            <w:highlight w:val="lightGray"/>
          </w:rPr>
          <w:t>1.13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13.</w:t>
        </w:r>
        <w:r w:rsidRPr="00571C0C">
          <w:rPr>
            <w:rStyle w:val="Lienhypertexte"/>
            <w:rFonts w:ascii="Arial" w:hAnsi="Arial" w:cs="Arial"/>
            <w:highlight w:val="lightGray"/>
          </w:rPr>
          <w:t xml:space="preserve"> </w:t>
        </w:r>
        <w:r w:rsidRPr="00571C0C">
          <w:rPr>
            <w:rStyle w:val="Lienhypertexte"/>
            <w:highlight w:val="lightGray"/>
          </w:rPr>
          <w:t>in Article 18, paragraph 2 is replaced by the following:</w:t>
        </w:r>
        <w:r>
          <w:rPr>
            <w:webHidden/>
          </w:rPr>
          <w:tab/>
        </w:r>
        <w:r>
          <w:rPr>
            <w:webHidden/>
          </w:rPr>
          <w:fldChar w:fldCharType="begin"/>
        </w:r>
        <w:r>
          <w:rPr>
            <w:webHidden/>
          </w:rPr>
          <w:instrText xml:space="preserve"> PAGEREF _Toc214468936 \h </w:instrText>
        </w:r>
        <w:r>
          <w:rPr>
            <w:webHidden/>
          </w:rPr>
        </w:r>
        <w:r>
          <w:rPr>
            <w:webHidden/>
          </w:rPr>
          <w:fldChar w:fldCharType="separate"/>
        </w:r>
        <w:r>
          <w:rPr>
            <w:webHidden/>
          </w:rPr>
          <w:t>6</w:t>
        </w:r>
        <w:r>
          <w:rPr>
            <w:webHidden/>
          </w:rPr>
          <w:fldChar w:fldCharType="end"/>
        </w:r>
      </w:hyperlink>
    </w:p>
    <w:p w14:paraId="04E5D739" w14:textId="1F80FC9C"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7" w:history="1">
        <w:r w:rsidRPr="00571C0C">
          <w:rPr>
            <w:rStyle w:val="Lienhypertexte"/>
            <w:highlight w:val="lightGray"/>
          </w:rPr>
          <w:t>1.14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14. Article 18 paragraph (5) is deleted.</w:t>
        </w:r>
        <w:r>
          <w:rPr>
            <w:webHidden/>
          </w:rPr>
          <w:tab/>
        </w:r>
        <w:r>
          <w:rPr>
            <w:webHidden/>
          </w:rPr>
          <w:fldChar w:fldCharType="begin"/>
        </w:r>
        <w:r>
          <w:rPr>
            <w:webHidden/>
          </w:rPr>
          <w:instrText xml:space="preserve"> PAGEREF _Toc214468937 \h </w:instrText>
        </w:r>
        <w:r>
          <w:rPr>
            <w:webHidden/>
          </w:rPr>
        </w:r>
        <w:r>
          <w:rPr>
            <w:webHidden/>
          </w:rPr>
          <w:fldChar w:fldCharType="separate"/>
        </w:r>
        <w:r>
          <w:rPr>
            <w:webHidden/>
          </w:rPr>
          <w:t>6</w:t>
        </w:r>
        <w:r>
          <w:rPr>
            <w:webHidden/>
          </w:rPr>
          <w:fldChar w:fldCharType="end"/>
        </w:r>
      </w:hyperlink>
    </w:p>
    <w:p w14:paraId="007E5E48" w14:textId="51378CC5"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8" w:history="1">
        <w:r w:rsidRPr="00571C0C">
          <w:rPr>
            <w:rStyle w:val="Lienhypertexte"/>
            <w:highlight w:val="lightGray"/>
          </w:rPr>
          <w:t>1.15</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15. Article 19 paragraphs (1) and (3) are replaced by the following:</w:t>
        </w:r>
        <w:r>
          <w:rPr>
            <w:webHidden/>
          </w:rPr>
          <w:tab/>
        </w:r>
        <w:r>
          <w:rPr>
            <w:webHidden/>
          </w:rPr>
          <w:fldChar w:fldCharType="begin"/>
        </w:r>
        <w:r>
          <w:rPr>
            <w:webHidden/>
          </w:rPr>
          <w:instrText xml:space="preserve"> PAGEREF _Toc214468938 \h </w:instrText>
        </w:r>
        <w:r>
          <w:rPr>
            <w:webHidden/>
          </w:rPr>
        </w:r>
        <w:r>
          <w:rPr>
            <w:webHidden/>
          </w:rPr>
          <w:fldChar w:fldCharType="separate"/>
        </w:r>
        <w:r>
          <w:rPr>
            <w:webHidden/>
          </w:rPr>
          <w:t>6</w:t>
        </w:r>
        <w:r>
          <w:rPr>
            <w:webHidden/>
          </w:rPr>
          <w:fldChar w:fldCharType="end"/>
        </w:r>
      </w:hyperlink>
    </w:p>
    <w:p w14:paraId="0AF3A8F5" w14:textId="01BB921E"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39" w:history="1">
        <w:r w:rsidRPr="00571C0C">
          <w:rPr>
            <w:rStyle w:val="Lienhypertexte"/>
            <w:highlight w:val="lightGray"/>
          </w:rPr>
          <w:t>1.16</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16. Article 20 is replaced by the following:</w:t>
        </w:r>
        <w:r>
          <w:rPr>
            <w:webHidden/>
          </w:rPr>
          <w:tab/>
        </w:r>
        <w:r>
          <w:rPr>
            <w:webHidden/>
          </w:rPr>
          <w:fldChar w:fldCharType="begin"/>
        </w:r>
        <w:r>
          <w:rPr>
            <w:webHidden/>
          </w:rPr>
          <w:instrText xml:space="preserve"> PAGEREF _Toc214468939 \h </w:instrText>
        </w:r>
        <w:r>
          <w:rPr>
            <w:webHidden/>
          </w:rPr>
        </w:r>
        <w:r>
          <w:rPr>
            <w:webHidden/>
          </w:rPr>
          <w:fldChar w:fldCharType="separate"/>
        </w:r>
        <w:r>
          <w:rPr>
            <w:webHidden/>
          </w:rPr>
          <w:t>6</w:t>
        </w:r>
        <w:r>
          <w:rPr>
            <w:webHidden/>
          </w:rPr>
          <w:fldChar w:fldCharType="end"/>
        </w:r>
      </w:hyperlink>
    </w:p>
    <w:p w14:paraId="40A56658" w14:textId="41B3AD9C"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40" w:history="1">
        <w:r w:rsidRPr="00571C0C">
          <w:rPr>
            <w:rStyle w:val="Lienhypertexte"/>
            <w:highlight w:val="lightGray"/>
          </w:rPr>
          <w:t>1.16.1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20 Compensation for making data available under Chapter V</w:t>
        </w:r>
        <w:r>
          <w:rPr>
            <w:webHidden/>
          </w:rPr>
          <w:tab/>
        </w:r>
        <w:r>
          <w:rPr>
            <w:webHidden/>
          </w:rPr>
          <w:fldChar w:fldCharType="begin"/>
        </w:r>
        <w:r>
          <w:rPr>
            <w:webHidden/>
          </w:rPr>
          <w:instrText xml:space="preserve"> PAGEREF _Toc214468940 \h </w:instrText>
        </w:r>
        <w:r>
          <w:rPr>
            <w:webHidden/>
          </w:rPr>
        </w:r>
        <w:r>
          <w:rPr>
            <w:webHidden/>
          </w:rPr>
          <w:fldChar w:fldCharType="separate"/>
        </w:r>
        <w:r>
          <w:rPr>
            <w:webHidden/>
          </w:rPr>
          <w:t>6</w:t>
        </w:r>
        <w:r>
          <w:rPr>
            <w:webHidden/>
          </w:rPr>
          <w:fldChar w:fldCharType="end"/>
        </w:r>
      </w:hyperlink>
    </w:p>
    <w:p w14:paraId="24540ACF" w14:textId="2A353D4B"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41" w:history="1">
        <w:r w:rsidRPr="00571C0C">
          <w:rPr>
            <w:rStyle w:val="Lienhypertexte"/>
            <w:rFonts w:ascii="Times New Roman" w:hAnsi="Times New Roman"/>
            <w:highlight w:val="lightGray"/>
          </w:rPr>
          <w:t>1.17</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17.</w:t>
        </w:r>
        <w:r w:rsidRPr="00571C0C">
          <w:rPr>
            <w:rStyle w:val="Lienhypertexte"/>
            <w:rFonts w:ascii="Arial" w:hAnsi="Arial" w:cs="Arial"/>
            <w:highlight w:val="lightGray"/>
          </w:rPr>
          <w:t xml:space="preserve"> </w:t>
        </w:r>
        <w:r w:rsidRPr="00571C0C">
          <w:rPr>
            <w:rStyle w:val="Lienhypertexte"/>
            <w:highlight w:val="lightGray"/>
          </w:rPr>
          <w:t>in Article 21, the title is replaced by the following:</w:t>
        </w:r>
        <w:r>
          <w:rPr>
            <w:webHidden/>
          </w:rPr>
          <w:tab/>
        </w:r>
        <w:r>
          <w:rPr>
            <w:webHidden/>
          </w:rPr>
          <w:fldChar w:fldCharType="begin"/>
        </w:r>
        <w:r>
          <w:rPr>
            <w:webHidden/>
          </w:rPr>
          <w:instrText xml:space="preserve"> PAGEREF _Toc214468941 \h </w:instrText>
        </w:r>
        <w:r>
          <w:rPr>
            <w:webHidden/>
          </w:rPr>
        </w:r>
        <w:r>
          <w:rPr>
            <w:webHidden/>
          </w:rPr>
          <w:fldChar w:fldCharType="separate"/>
        </w:r>
        <w:r>
          <w:rPr>
            <w:webHidden/>
          </w:rPr>
          <w:t>6</w:t>
        </w:r>
        <w:r>
          <w:rPr>
            <w:webHidden/>
          </w:rPr>
          <w:fldChar w:fldCharType="end"/>
        </w:r>
      </w:hyperlink>
    </w:p>
    <w:p w14:paraId="472F7859" w14:textId="7AA32293"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42" w:history="1">
        <w:r w:rsidRPr="00571C0C">
          <w:rPr>
            <w:rStyle w:val="Lienhypertexte"/>
            <w:highlight w:val="lightGray"/>
          </w:rPr>
          <w:t>1.18</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18.</w:t>
        </w:r>
        <w:r w:rsidRPr="00571C0C">
          <w:rPr>
            <w:rStyle w:val="Lienhypertexte"/>
            <w:rFonts w:ascii="Arial" w:hAnsi="Arial" w:cs="Arial"/>
            <w:highlight w:val="lightGray"/>
          </w:rPr>
          <w:t xml:space="preserve"> </w:t>
        </w:r>
        <w:r w:rsidRPr="00571C0C">
          <w:rPr>
            <w:rStyle w:val="Lienhypertexte"/>
            <w:highlight w:val="lightGray"/>
          </w:rPr>
          <w:t>Article 21.5 is replaced by the following:</w:t>
        </w:r>
        <w:r>
          <w:rPr>
            <w:webHidden/>
          </w:rPr>
          <w:tab/>
        </w:r>
        <w:r>
          <w:rPr>
            <w:webHidden/>
          </w:rPr>
          <w:fldChar w:fldCharType="begin"/>
        </w:r>
        <w:r>
          <w:rPr>
            <w:webHidden/>
          </w:rPr>
          <w:instrText xml:space="preserve"> PAGEREF _Toc214468942 \h </w:instrText>
        </w:r>
        <w:r>
          <w:rPr>
            <w:webHidden/>
          </w:rPr>
        </w:r>
        <w:r>
          <w:rPr>
            <w:webHidden/>
          </w:rPr>
          <w:fldChar w:fldCharType="separate"/>
        </w:r>
        <w:r>
          <w:rPr>
            <w:webHidden/>
          </w:rPr>
          <w:t>6</w:t>
        </w:r>
        <w:r>
          <w:rPr>
            <w:webHidden/>
          </w:rPr>
          <w:fldChar w:fldCharType="end"/>
        </w:r>
      </w:hyperlink>
    </w:p>
    <w:p w14:paraId="0328BD4F" w14:textId="427EC466"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43" w:history="1">
        <w:r w:rsidRPr="00571C0C">
          <w:rPr>
            <w:rStyle w:val="Lienhypertexte"/>
            <w:highlight w:val="lightGray"/>
          </w:rPr>
          <w:t>1.19</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19.</w:t>
        </w:r>
        <w:r w:rsidRPr="00571C0C">
          <w:rPr>
            <w:rStyle w:val="Lienhypertexte"/>
            <w:rFonts w:ascii="Arial" w:hAnsi="Arial" w:cs="Arial"/>
            <w:highlight w:val="lightGray"/>
          </w:rPr>
          <w:t xml:space="preserve"> </w:t>
        </w:r>
        <w:r w:rsidRPr="00571C0C">
          <w:rPr>
            <w:rStyle w:val="Lienhypertexte"/>
            <w:highlight w:val="lightGray"/>
          </w:rPr>
          <w:t>The following Article 22a is inserted:</w:t>
        </w:r>
        <w:r>
          <w:rPr>
            <w:webHidden/>
          </w:rPr>
          <w:tab/>
        </w:r>
        <w:r>
          <w:rPr>
            <w:webHidden/>
          </w:rPr>
          <w:fldChar w:fldCharType="begin"/>
        </w:r>
        <w:r>
          <w:rPr>
            <w:webHidden/>
          </w:rPr>
          <w:instrText xml:space="preserve"> PAGEREF _Toc214468943 \h </w:instrText>
        </w:r>
        <w:r>
          <w:rPr>
            <w:webHidden/>
          </w:rPr>
        </w:r>
        <w:r>
          <w:rPr>
            <w:webHidden/>
          </w:rPr>
          <w:fldChar w:fldCharType="separate"/>
        </w:r>
        <w:r>
          <w:rPr>
            <w:webHidden/>
          </w:rPr>
          <w:t>6</w:t>
        </w:r>
        <w:r>
          <w:rPr>
            <w:webHidden/>
          </w:rPr>
          <w:fldChar w:fldCharType="end"/>
        </w:r>
      </w:hyperlink>
    </w:p>
    <w:p w14:paraId="4CF34468" w14:textId="2B6CECD2"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44" w:history="1">
        <w:r w:rsidRPr="00571C0C">
          <w:rPr>
            <w:rStyle w:val="Lienhypertexte"/>
            <w:highlight w:val="lightGray"/>
          </w:rPr>
          <w:t>1.19.1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22a Complaints under Chapter V</w:t>
        </w:r>
        <w:r>
          <w:rPr>
            <w:webHidden/>
          </w:rPr>
          <w:tab/>
        </w:r>
        <w:r>
          <w:rPr>
            <w:webHidden/>
          </w:rPr>
          <w:fldChar w:fldCharType="begin"/>
        </w:r>
        <w:r>
          <w:rPr>
            <w:webHidden/>
          </w:rPr>
          <w:instrText xml:space="preserve"> PAGEREF _Toc214468944 \h </w:instrText>
        </w:r>
        <w:r>
          <w:rPr>
            <w:webHidden/>
          </w:rPr>
        </w:r>
        <w:r>
          <w:rPr>
            <w:webHidden/>
          </w:rPr>
          <w:fldChar w:fldCharType="separate"/>
        </w:r>
        <w:r>
          <w:rPr>
            <w:webHidden/>
          </w:rPr>
          <w:t>6</w:t>
        </w:r>
        <w:r>
          <w:rPr>
            <w:webHidden/>
          </w:rPr>
          <w:fldChar w:fldCharType="end"/>
        </w:r>
      </w:hyperlink>
    </w:p>
    <w:p w14:paraId="2B943947" w14:textId="214A6581"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45" w:history="1">
        <w:r w:rsidRPr="00571C0C">
          <w:rPr>
            <w:rStyle w:val="Lienhypertexte"/>
            <w:highlight w:val="lightGray"/>
          </w:rPr>
          <w:t>1.20</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20. In Article 31, the following paragraph 1a is inserted:</w:t>
        </w:r>
        <w:r>
          <w:rPr>
            <w:webHidden/>
          </w:rPr>
          <w:tab/>
        </w:r>
        <w:r>
          <w:rPr>
            <w:webHidden/>
          </w:rPr>
          <w:fldChar w:fldCharType="begin"/>
        </w:r>
        <w:r>
          <w:rPr>
            <w:webHidden/>
          </w:rPr>
          <w:instrText xml:space="preserve"> PAGEREF _Toc214468945 \h </w:instrText>
        </w:r>
        <w:r>
          <w:rPr>
            <w:webHidden/>
          </w:rPr>
        </w:r>
        <w:r>
          <w:rPr>
            <w:webHidden/>
          </w:rPr>
          <w:fldChar w:fldCharType="separate"/>
        </w:r>
        <w:r>
          <w:rPr>
            <w:webHidden/>
          </w:rPr>
          <w:t>7</w:t>
        </w:r>
        <w:r>
          <w:rPr>
            <w:webHidden/>
          </w:rPr>
          <w:fldChar w:fldCharType="end"/>
        </w:r>
      </w:hyperlink>
    </w:p>
    <w:p w14:paraId="70662E0F" w14:textId="243A1582"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46" w:history="1">
        <w:r w:rsidRPr="00571C0C">
          <w:rPr>
            <w:rStyle w:val="Lienhypertexte"/>
            <w:highlight w:val="lightGray"/>
          </w:rPr>
          <w:t>1.21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21. In Article 31, the following paragraph 1b is inserted:</w:t>
        </w:r>
        <w:r>
          <w:rPr>
            <w:webHidden/>
          </w:rPr>
          <w:tab/>
        </w:r>
        <w:r>
          <w:rPr>
            <w:webHidden/>
          </w:rPr>
          <w:fldChar w:fldCharType="begin"/>
        </w:r>
        <w:r>
          <w:rPr>
            <w:webHidden/>
          </w:rPr>
          <w:instrText xml:space="preserve"> PAGEREF _Toc214468946 \h </w:instrText>
        </w:r>
        <w:r>
          <w:rPr>
            <w:webHidden/>
          </w:rPr>
        </w:r>
        <w:r>
          <w:rPr>
            <w:webHidden/>
          </w:rPr>
          <w:fldChar w:fldCharType="separate"/>
        </w:r>
        <w:r>
          <w:rPr>
            <w:webHidden/>
          </w:rPr>
          <w:t>7</w:t>
        </w:r>
        <w:r>
          <w:rPr>
            <w:webHidden/>
          </w:rPr>
          <w:fldChar w:fldCharType="end"/>
        </w:r>
      </w:hyperlink>
    </w:p>
    <w:p w14:paraId="1B01EA6A" w14:textId="3F1AAC46"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47" w:history="1">
        <w:r w:rsidRPr="00571C0C">
          <w:rPr>
            <w:rStyle w:val="Lienhypertexte"/>
            <w:highlight w:val="lightGray"/>
          </w:rPr>
          <w:t>1.22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22. In Article 32, paragraph 1 is replaced by the following:</w:t>
        </w:r>
        <w:r>
          <w:rPr>
            <w:webHidden/>
          </w:rPr>
          <w:tab/>
        </w:r>
        <w:r>
          <w:rPr>
            <w:webHidden/>
          </w:rPr>
          <w:fldChar w:fldCharType="begin"/>
        </w:r>
        <w:r>
          <w:rPr>
            <w:webHidden/>
          </w:rPr>
          <w:instrText xml:space="preserve"> PAGEREF _Toc214468947 \h </w:instrText>
        </w:r>
        <w:r>
          <w:rPr>
            <w:webHidden/>
          </w:rPr>
        </w:r>
        <w:r>
          <w:rPr>
            <w:webHidden/>
          </w:rPr>
          <w:fldChar w:fldCharType="separate"/>
        </w:r>
        <w:r>
          <w:rPr>
            <w:webHidden/>
          </w:rPr>
          <w:t>7</w:t>
        </w:r>
        <w:r>
          <w:rPr>
            <w:webHidden/>
          </w:rPr>
          <w:fldChar w:fldCharType="end"/>
        </w:r>
      </w:hyperlink>
    </w:p>
    <w:p w14:paraId="338AACD1" w14:textId="7849882D"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48" w:history="1">
        <w:r w:rsidRPr="00571C0C">
          <w:rPr>
            <w:rStyle w:val="Lienhypertexte"/>
            <w:highlight w:val="lightGray"/>
          </w:rPr>
          <w:t>1.23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23. In Article 32, paragraph 2 is replaced by the following:</w:t>
        </w:r>
        <w:r>
          <w:rPr>
            <w:webHidden/>
          </w:rPr>
          <w:tab/>
        </w:r>
        <w:r>
          <w:rPr>
            <w:webHidden/>
          </w:rPr>
          <w:fldChar w:fldCharType="begin"/>
        </w:r>
        <w:r>
          <w:rPr>
            <w:webHidden/>
          </w:rPr>
          <w:instrText xml:space="preserve"> PAGEREF _Toc214468948 \h </w:instrText>
        </w:r>
        <w:r>
          <w:rPr>
            <w:webHidden/>
          </w:rPr>
        </w:r>
        <w:r>
          <w:rPr>
            <w:webHidden/>
          </w:rPr>
          <w:fldChar w:fldCharType="separate"/>
        </w:r>
        <w:r>
          <w:rPr>
            <w:webHidden/>
          </w:rPr>
          <w:t>7</w:t>
        </w:r>
        <w:r>
          <w:rPr>
            <w:webHidden/>
          </w:rPr>
          <w:fldChar w:fldCharType="end"/>
        </w:r>
      </w:hyperlink>
    </w:p>
    <w:p w14:paraId="6A148C44" w14:textId="1454ED93"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49" w:history="1">
        <w:r w:rsidRPr="00571C0C">
          <w:rPr>
            <w:rStyle w:val="Lienhypertexte"/>
            <w:highlight w:val="lightGray"/>
          </w:rPr>
          <w:t>1.24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24. In Article 32, the first subparagraph of paragraph 3 is replaced by the following:</w:t>
        </w:r>
        <w:r>
          <w:rPr>
            <w:webHidden/>
          </w:rPr>
          <w:tab/>
        </w:r>
        <w:r>
          <w:rPr>
            <w:webHidden/>
          </w:rPr>
          <w:fldChar w:fldCharType="begin"/>
        </w:r>
        <w:r>
          <w:rPr>
            <w:webHidden/>
          </w:rPr>
          <w:instrText xml:space="preserve"> PAGEREF _Toc214468949 \h </w:instrText>
        </w:r>
        <w:r>
          <w:rPr>
            <w:webHidden/>
          </w:rPr>
        </w:r>
        <w:r>
          <w:rPr>
            <w:webHidden/>
          </w:rPr>
          <w:fldChar w:fldCharType="separate"/>
        </w:r>
        <w:r>
          <w:rPr>
            <w:webHidden/>
          </w:rPr>
          <w:t>7</w:t>
        </w:r>
        <w:r>
          <w:rPr>
            <w:webHidden/>
          </w:rPr>
          <w:fldChar w:fldCharType="end"/>
        </w:r>
      </w:hyperlink>
    </w:p>
    <w:p w14:paraId="3155EB57" w14:textId="1B628CAA"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50" w:history="1">
        <w:r w:rsidRPr="00571C0C">
          <w:rPr>
            <w:rStyle w:val="Lienhypertexte"/>
            <w:highlight w:val="lightGray"/>
          </w:rPr>
          <w:t>1.25</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25. In Article 32, paragraphs 4 and 5 is replaced by the following:</w:t>
        </w:r>
        <w:r>
          <w:rPr>
            <w:webHidden/>
          </w:rPr>
          <w:tab/>
        </w:r>
        <w:r>
          <w:rPr>
            <w:webHidden/>
          </w:rPr>
          <w:fldChar w:fldCharType="begin"/>
        </w:r>
        <w:r>
          <w:rPr>
            <w:webHidden/>
          </w:rPr>
          <w:instrText xml:space="preserve"> PAGEREF _Toc214468950 \h </w:instrText>
        </w:r>
        <w:r>
          <w:rPr>
            <w:webHidden/>
          </w:rPr>
        </w:r>
        <w:r>
          <w:rPr>
            <w:webHidden/>
          </w:rPr>
          <w:fldChar w:fldCharType="separate"/>
        </w:r>
        <w:r>
          <w:rPr>
            <w:webHidden/>
          </w:rPr>
          <w:t>7</w:t>
        </w:r>
        <w:r>
          <w:rPr>
            <w:webHidden/>
          </w:rPr>
          <w:fldChar w:fldCharType="end"/>
        </w:r>
      </w:hyperlink>
    </w:p>
    <w:p w14:paraId="48322BE4" w14:textId="57A33CE0"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51" w:history="1">
        <w:r w:rsidRPr="00571C0C">
          <w:rPr>
            <w:rStyle w:val="Lienhypertexte"/>
            <w:highlight w:val="lightGray"/>
          </w:rPr>
          <w:t>1.26</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26. In Article 35, paragraph 5 is replaced by the following:</w:t>
        </w:r>
        <w:r>
          <w:rPr>
            <w:webHidden/>
          </w:rPr>
          <w:tab/>
        </w:r>
        <w:r>
          <w:rPr>
            <w:webHidden/>
          </w:rPr>
          <w:fldChar w:fldCharType="begin"/>
        </w:r>
        <w:r>
          <w:rPr>
            <w:webHidden/>
          </w:rPr>
          <w:instrText xml:space="preserve"> PAGEREF _Toc214468951 \h </w:instrText>
        </w:r>
        <w:r>
          <w:rPr>
            <w:webHidden/>
          </w:rPr>
        </w:r>
        <w:r>
          <w:rPr>
            <w:webHidden/>
          </w:rPr>
          <w:fldChar w:fldCharType="separate"/>
        </w:r>
        <w:r>
          <w:rPr>
            <w:webHidden/>
          </w:rPr>
          <w:t>7</w:t>
        </w:r>
        <w:r>
          <w:rPr>
            <w:webHidden/>
          </w:rPr>
          <w:fldChar w:fldCharType="end"/>
        </w:r>
      </w:hyperlink>
    </w:p>
    <w:p w14:paraId="47CAA803" w14:textId="751EEC97"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52" w:history="1">
        <w:r w:rsidRPr="00571C0C">
          <w:rPr>
            <w:rStyle w:val="Lienhypertexte"/>
            <w:highlight w:val="lightGray"/>
          </w:rPr>
          <w:t>1.27</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27. Article 36 is deleted.</w:t>
        </w:r>
        <w:r>
          <w:rPr>
            <w:webHidden/>
          </w:rPr>
          <w:tab/>
        </w:r>
        <w:r>
          <w:rPr>
            <w:webHidden/>
          </w:rPr>
          <w:fldChar w:fldCharType="begin"/>
        </w:r>
        <w:r>
          <w:rPr>
            <w:webHidden/>
          </w:rPr>
          <w:instrText xml:space="preserve"> PAGEREF _Toc214468952 \h </w:instrText>
        </w:r>
        <w:r>
          <w:rPr>
            <w:webHidden/>
          </w:rPr>
        </w:r>
        <w:r>
          <w:rPr>
            <w:webHidden/>
          </w:rPr>
          <w:fldChar w:fldCharType="separate"/>
        </w:r>
        <w:r>
          <w:rPr>
            <w:webHidden/>
          </w:rPr>
          <w:t>7</w:t>
        </w:r>
        <w:r>
          <w:rPr>
            <w:webHidden/>
          </w:rPr>
          <w:fldChar w:fldCharType="end"/>
        </w:r>
      </w:hyperlink>
    </w:p>
    <w:p w14:paraId="449C614B" w14:textId="1C1C94A3"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53" w:history="1">
        <w:r w:rsidRPr="00571C0C">
          <w:rPr>
            <w:rStyle w:val="Lienhypertexte"/>
            <w:highlight w:val="lightGray"/>
          </w:rPr>
          <w:t>1.28</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28. Chapter VIIa is inserted:</w:t>
        </w:r>
        <w:r>
          <w:rPr>
            <w:webHidden/>
          </w:rPr>
          <w:tab/>
        </w:r>
        <w:r>
          <w:rPr>
            <w:webHidden/>
          </w:rPr>
          <w:fldChar w:fldCharType="begin"/>
        </w:r>
        <w:r>
          <w:rPr>
            <w:webHidden/>
          </w:rPr>
          <w:instrText xml:space="preserve"> PAGEREF _Toc214468953 \h </w:instrText>
        </w:r>
        <w:r>
          <w:rPr>
            <w:webHidden/>
          </w:rPr>
        </w:r>
        <w:r>
          <w:rPr>
            <w:webHidden/>
          </w:rPr>
          <w:fldChar w:fldCharType="separate"/>
        </w:r>
        <w:r>
          <w:rPr>
            <w:webHidden/>
          </w:rPr>
          <w:t>7</w:t>
        </w:r>
        <w:r>
          <w:rPr>
            <w:webHidden/>
          </w:rPr>
          <w:fldChar w:fldCharType="end"/>
        </w:r>
      </w:hyperlink>
    </w:p>
    <w:p w14:paraId="3E4D4ACB" w14:textId="12268B54"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54" w:history="1">
        <w:r w:rsidRPr="00571C0C">
          <w:rPr>
            <w:rStyle w:val="Lienhypertexte"/>
            <w:highlight w:val="lightGray"/>
          </w:rPr>
          <w:t>1.29</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29. In Chapter VIIa the following articles are added:</w:t>
        </w:r>
        <w:r>
          <w:rPr>
            <w:webHidden/>
          </w:rPr>
          <w:tab/>
        </w:r>
        <w:r>
          <w:rPr>
            <w:webHidden/>
          </w:rPr>
          <w:fldChar w:fldCharType="begin"/>
        </w:r>
        <w:r>
          <w:rPr>
            <w:webHidden/>
          </w:rPr>
          <w:instrText xml:space="preserve"> PAGEREF _Toc214468954 \h </w:instrText>
        </w:r>
        <w:r>
          <w:rPr>
            <w:webHidden/>
          </w:rPr>
        </w:r>
        <w:r>
          <w:rPr>
            <w:webHidden/>
          </w:rPr>
          <w:fldChar w:fldCharType="separate"/>
        </w:r>
        <w:r>
          <w:rPr>
            <w:webHidden/>
          </w:rPr>
          <w:t>7</w:t>
        </w:r>
        <w:r>
          <w:rPr>
            <w:webHidden/>
          </w:rPr>
          <w:fldChar w:fldCharType="end"/>
        </w:r>
      </w:hyperlink>
    </w:p>
    <w:p w14:paraId="363B31B4" w14:textId="20B28C13"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55" w:history="1">
        <w:r w:rsidRPr="00571C0C">
          <w:rPr>
            <w:rStyle w:val="Lienhypertexte"/>
            <w:highlight w:val="lightGray"/>
          </w:rPr>
          <w:t>1.29.1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32a Public register</w:t>
        </w:r>
        <w:r>
          <w:rPr>
            <w:webHidden/>
          </w:rPr>
          <w:tab/>
        </w:r>
        <w:r>
          <w:rPr>
            <w:webHidden/>
          </w:rPr>
          <w:fldChar w:fldCharType="begin"/>
        </w:r>
        <w:r>
          <w:rPr>
            <w:webHidden/>
          </w:rPr>
          <w:instrText xml:space="preserve"> PAGEREF _Toc214468955 \h </w:instrText>
        </w:r>
        <w:r>
          <w:rPr>
            <w:webHidden/>
          </w:rPr>
        </w:r>
        <w:r>
          <w:rPr>
            <w:webHidden/>
          </w:rPr>
          <w:fldChar w:fldCharType="separate"/>
        </w:r>
        <w:r>
          <w:rPr>
            <w:webHidden/>
          </w:rPr>
          <w:t>7</w:t>
        </w:r>
        <w:r>
          <w:rPr>
            <w:webHidden/>
          </w:rPr>
          <w:fldChar w:fldCharType="end"/>
        </w:r>
      </w:hyperlink>
    </w:p>
    <w:p w14:paraId="17EE85B5" w14:textId="3117D746"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56" w:history="1">
        <w:r w:rsidRPr="00571C0C">
          <w:rPr>
            <w:rStyle w:val="Lienhypertexte"/>
            <w:highlight w:val="lightGray"/>
          </w:rPr>
          <w:t>1.29.2</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32b Competent authorities for the registration of data intermediation services providers and data altruism organisations</w:t>
        </w:r>
        <w:r>
          <w:rPr>
            <w:webHidden/>
          </w:rPr>
          <w:tab/>
        </w:r>
        <w:r>
          <w:rPr>
            <w:webHidden/>
          </w:rPr>
          <w:fldChar w:fldCharType="begin"/>
        </w:r>
        <w:r>
          <w:rPr>
            <w:webHidden/>
          </w:rPr>
          <w:instrText xml:space="preserve"> PAGEREF _Toc214468956 \h </w:instrText>
        </w:r>
        <w:r>
          <w:rPr>
            <w:webHidden/>
          </w:rPr>
        </w:r>
        <w:r>
          <w:rPr>
            <w:webHidden/>
          </w:rPr>
          <w:fldChar w:fldCharType="separate"/>
        </w:r>
        <w:r>
          <w:rPr>
            <w:webHidden/>
          </w:rPr>
          <w:t>7</w:t>
        </w:r>
        <w:r>
          <w:rPr>
            <w:webHidden/>
          </w:rPr>
          <w:fldChar w:fldCharType="end"/>
        </w:r>
      </w:hyperlink>
    </w:p>
    <w:p w14:paraId="348C36E3" w14:textId="74063FBE"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57" w:history="1">
        <w:r w:rsidRPr="00571C0C">
          <w:rPr>
            <w:rStyle w:val="Lienhypertexte"/>
            <w:highlight w:val="lightGray"/>
          </w:rPr>
          <w:t>1.29.3</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32c General requirements for registration of recognised data intermediation services providers</w:t>
        </w:r>
        <w:r>
          <w:rPr>
            <w:webHidden/>
          </w:rPr>
          <w:tab/>
        </w:r>
        <w:r>
          <w:rPr>
            <w:webHidden/>
          </w:rPr>
          <w:fldChar w:fldCharType="begin"/>
        </w:r>
        <w:r>
          <w:rPr>
            <w:webHidden/>
          </w:rPr>
          <w:instrText xml:space="preserve"> PAGEREF _Toc214468957 \h </w:instrText>
        </w:r>
        <w:r>
          <w:rPr>
            <w:webHidden/>
          </w:rPr>
        </w:r>
        <w:r>
          <w:rPr>
            <w:webHidden/>
          </w:rPr>
          <w:fldChar w:fldCharType="separate"/>
        </w:r>
        <w:r>
          <w:rPr>
            <w:webHidden/>
          </w:rPr>
          <w:t>7</w:t>
        </w:r>
        <w:r>
          <w:rPr>
            <w:webHidden/>
          </w:rPr>
          <w:fldChar w:fldCharType="end"/>
        </w:r>
      </w:hyperlink>
    </w:p>
    <w:p w14:paraId="02227CE8" w14:textId="53E95876"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58" w:history="1">
        <w:r w:rsidRPr="00571C0C">
          <w:rPr>
            <w:rStyle w:val="Lienhypertexte"/>
            <w:highlight w:val="lightGray"/>
          </w:rPr>
          <w:t>1.29.4</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32d General requirements for registration of recognised data altruism organisations</w:t>
        </w:r>
        <w:r>
          <w:rPr>
            <w:webHidden/>
          </w:rPr>
          <w:tab/>
        </w:r>
        <w:r>
          <w:rPr>
            <w:webHidden/>
          </w:rPr>
          <w:fldChar w:fldCharType="begin"/>
        </w:r>
        <w:r>
          <w:rPr>
            <w:webHidden/>
          </w:rPr>
          <w:instrText xml:space="preserve"> PAGEREF _Toc214468958 \h </w:instrText>
        </w:r>
        <w:r>
          <w:rPr>
            <w:webHidden/>
          </w:rPr>
        </w:r>
        <w:r>
          <w:rPr>
            <w:webHidden/>
          </w:rPr>
          <w:fldChar w:fldCharType="separate"/>
        </w:r>
        <w:r>
          <w:rPr>
            <w:webHidden/>
          </w:rPr>
          <w:t>7</w:t>
        </w:r>
        <w:r>
          <w:rPr>
            <w:webHidden/>
          </w:rPr>
          <w:fldChar w:fldCharType="end"/>
        </w:r>
      </w:hyperlink>
    </w:p>
    <w:p w14:paraId="001E8CFA" w14:textId="4C3BE155"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59" w:history="1">
        <w:r w:rsidRPr="00571C0C">
          <w:rPr>
            <w:rStyle w:val="Lienhypertexte"/>
            <w:highlight w:val="lightGray"/>
          </w:rPr>
          <w:t>1.29.5</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32e – Registration</w:t>
        </w:r>
        <w:r>
          <w:rPr>
            <w:webHidden/>
          </w:rPr>
          <w:tab/>
        </w:r>
        <w:r>
          <w:rPr>
            <w:webHidden/>
          </w:rPr>
          <w:fldChar w:fldCharType="begin"/>
        </w:r>
        <w:r>
          <w:rPr>
            <w:webHidden/>
          </w:rPr>
          <w:instrText xml:space="preserve"> PAGEREF _Toc214468959 \h </w:instrText>
        </w:r>
        <w:r>
          <w:rPr>
            <w:webHidden/>
          </w:rPr>
        </w:r>
        <w:r>
          <w:rPr>
            <w:webHidden/>
          </w:rPr>
          <w:fldChar w:fldCharType="separate"/>
        </w:r>
        <w:r>
          <w:rPr>
            <w:webHidden/>
          </w:rPr>
          <w:t>7</w:t>
        </w:r>
        <w:r>
          <w:rPr>
            <w:webHidden/>
          </w:rPr>
          <w:fldChar w:fldCharType="end"/>
        </w:r>
      </w:hyperlink>
    </w:p>
    <w:p w14:paraId="2F130B3F" w14:textId="30009E32"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60" w:history="1">
        <w:r w:rsidRPr="00571C0C">
          <w:rPr>
            <w:rStyle w:val="Lienhypertexte"/>
            <w:highlight w:val="lightGray"/>
          </w:rPr>
          <w:t>1.29.6</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32f Duties of recognised data altruism organisations</w:t>
        </w:r>
        <w:r>
          <w:rPr>
            <w:webHidden/>
          </w:rPr>
          <w:tab/>
        </w:r>
        <w:r>
          <w:rPr>
            <w:webHidden/>
          </w:rPr>
          <w:fldChar w:fldCharType="begin"/>
        </w:r>
        <w:r>
          <w:rPr>
            <w:webHidden/>
          </w:rPr>
          <w:instrText xml:space="preserve"> PAGEREF _Toc214468960 \h </w:instrText>
        </w:r>
        <w:r>
          <w:rPr>
            <w:webHidden/>
          </w:rPr>
        </w:r>
        <w:r>
          <w:rPr>
            <w:webHidden/>
          </w:rPr>
          <w:fldChar w:fldCharType="separate"/>
        </w:r>
        <w:r>
          <w:rPr>
            <w:webHidden/>
          </w:rPr>
          <w:t>7</w:t>
        </w:r>
        <w:r>
          <w:rPr>
            <w:webHidden/>
          </w:rPr>
          <w:fldChar w:fldCharType="end"/>
        </w:r>
      </w:hyperlink>
    </w:p>
    <w:p w14:paraId="08A331BF" w14:textId="7D32E313"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61" w:history="1">
        <w:r w:rsidRPr="00571C0C">
          <w:rPr>
            <w:rStyle w:val="Lienhypertexte"/>
            <w:highlight w:val="lightGray"/>
          </w:rPr>
          <w:t>1.29.7</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32g Monitoring of compliance</w:t>
        </w:r>
        <w:r>
          <w:rPr>
            <w:webHidden/>
          </w:rPr>
          <w:tab/>
        </w:r>
        <w:r>
          <w:rPr>
            <w:webHidden/>
          </w:rPr>
          <w:fldChar w:fldCharType="begin"/>
        </w:r>
        <w:r>
          <w:rPr>
            <w:webHidden/>
          </w:rPr>
          <w:instrText xml:space="preserve"> PAGEREF _Toc214468961 \h </w:instrText>
        </w:r>
        <w:r>
          <w:rPr>
            <w:webHidden/>
          </w:rPr>
        </w:r>
        <w:r>
          <w:rPr>
            <w:webHidden/>
          </w:rPr>
          <w:fldChar w:fldCharType="separate"/>
        </w:r>
        <w:r>
          <w:rPr>
            <w:webHidden/>
          </w:rPr>
          <w:t>7</w:t>
        </w:r>
        <w:r>
          <w:rPr>
            <w:webHidden/>
          </w:rPr>
          <w:fldChar w:fldCharType="end"/>
        </w:r>
      </w:hyperlink>
    </w:p>
    <w:p w14:paraId="77B82900" w14:textId="069981B7"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62" w:history="1">
        <w:r w:rsidRPr="00571C0C">
          <w:rPr>
            <w:rStyle w:val="Lienhypertexte"/>
            <w:highlight w:val="lightGray"/>
          </w:rPr>
          <w:t>1.30</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30. After Article 32g, the following Chapter is inserted:</w:t>
        </w:r>
        <w:r>
          <w:rPr>
            <w:webHidden/>
          </w:rPr>
          <w:tab/>
        </w:r>
        <w:r>
          <w:rPr>
            <w:webHidden/>
          </w:rPr>
          <w:fldChar w:fldCharType="begin"/>
        </w:r>
        <w:r>
          <w:rPr>
            <w:webHidden/>
          </w:rPr>
          <w:instrText xml:space="preserve"> PAGEREF _Toc214468962 \h </w:instrText>
        </w:r>
        <w:r>
          <w:rPr>
            <w:webHidden/>
          </w:rPr>
        </w:r>
        <w:r>
          <w:rPr>
            <w:webHidden/>
          </w:rPr>
          <w:fldChar w:fldCharType="separate"/>
        </w:r>
        <w:r>
          <w:rPr>
            <w:webHidden/>
          </w:rPr>
          <w:t>7</w:t>
        </w:r>
        <w:r>
          <w:rPr>
            <w:webHidden/>
          </w:rPr>
          <w:fldChar w:fldCharType="end"/>
        </w:r>
      </w:hyperlink>
    </w:p>
    <w:p w14:paraId="6F09E32D" w14:textId="305B6695"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63" w:history="1">
        <w:r w:rsidRPr="00571C0C">
          <w:rPr>
            <w:rStyle w:val="Lienhypertexte"/>
            <w:highlight w:val="lightGray"/>
          </w:rPr>
          <w:t>1.31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31. 1. 2. In Chapter VIIb the following article is inserted:</w:t>
        </w:r>
        <w:r>
          <w:rPr>
            <w:webHidden/>
          </w:rPr>
          <w:tab/>
        </w:r>
        <w:r>
          <w:rPr>
            <w:webHidden/>
          </w:rPr>
          <w:fldChar w:fldCharType="begin"/>
        </w:r>
        <w:r>
          <w:rPr>
            <w:webHidden/>
          </w:rPr>
          <w:instrText xml:space="preserve"> PAGEREF _Toc214468963 \h </w:instrText>
        </w:r>
        <w:r>
          <w:rPr>
            <w:webHidden/>
          </w:rPr>
        </w:r>
        <w:r>
          <w:rPr>
            <w:webHidden/>
          </w:rPr>
          <w:fldChar w:fldCharType="separate"/>
        </w:r>
        <w:r>
          <w:rPr>
            <w:webHidden/>
          </w:rPr>
          <w:t>7</w:t>
        </w:r>
        <w:r>
          <w:rPr>
            <w:webHidden/>
          </w:rPr>
          <w:fldChar w:fldCharType="end"/>
        </w:r>
      </w:hyperlink>
    </w:p>
    <w:p w14:paraId="695D310D" w14:textId="3793BA7D"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64" w:history="1">
        <w:r w:rsidRPr="00571C0C">
          <w:rPr>
            <w:rStyle w:val="Lienhypertexte"/>
            <w:highlight w:val="lightGray"/>
          </w:rPr>
          <w:t>1.31.1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32h Prohibition of localisation requirements for non-personal data within the Union</w:t>
        </w:r>
        <w:r>
          <w:rPr>
            <w:webHidden/>
          </w:rPr>
          <w:tab/>
        </w:r>
        <w:r>
          <w:rPr>
            <w:webHidden/>
          </w:rPr>
          <w:fldChar w:fldCharType="begin"/>
        </w:r>
        <w:r>
          <w:rPr>
            <w:webHidden/>
          </w:rPr>
          <w:instrText xml:space="preserve"> PAGEREF _Toc214468964 \h </w:instrText>
        </w:r>
        <w:r>
          <w:rPr>
            <w:webHidden/>
          </w:rPr>
        </w:r>
        <w:r>
          <w:rPr>
            <w:webHidden/>
          </w:rPr>
          <w:fldChar w:fldCharType="separate"/>
        </w:r>
        <w:r>
          <w:rPr>
            <w:webHidden/>
          </w:rPr>
          <w:t>7</w:t>
        </w:r>
        <w:r>
          <w:rPr>
            <w:webHidden/>
          </w:rPr>
          <w:fldChar w:fldCharType="end"/>
        </w:r>
      </w:hyperlink>
    </w:p>
    <w:p w14:paraId="372FBBBB" w14:textId="1CD78CA0"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65" w:history="1">
        <w:r w:rsidRPr="00571C0C">
          <w:rPr>
            <w:rStyle w:val="Lienhypertexte"/>
            <w:highlight w:val="lightGray"/>
          </w:rPr>
          <w:t>1.32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32. After Article 32h, the following is inserted:</w:t>
        </w:r>
        <w:r>
          <w:rPr>
            <w:webHidden/>
          </w:rPr>
          <w:tab/>
        </w:r>
        <w:r>
          <w:rPr>
            <w:webHidden/>
          </w:rPr>
          <w:fldChar w:fldCharType="begin"/>
        </w:r>
        <w:r>
          <w:rPr>
            <w:webHidden/>
          </w:rPr>
          <w:instrText xml:space="preserve"> PAGEREF _Toc214468965 \h </w:instrText>
        </w:r>
        <w:r>
          <w:rPr>
            <w:webHidden/>
          </w:rPr>
        </w:r>
        <w:r>
          <w:rPr>
            <w:webHidden/>
          </w:rPr>
          <w:fldChar w:fldCharType="separate"/>
        </w:r>
        <w:r>
          <w:rPr>
            <w:webHidden/>
          </w:rPr>
          <w:t>7</w:t>
        </w:r>
        <w:r>
          <w:rPr>
            <w:webHidden/>
          </w:rPr>
          <w:fldChar w:fldCharType="end"/>
        </w:r>
      </w:hyperlink>
    </w:p>
    <w:p w14:paraId="3D41C003" w14:textId="27A62920"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66" w:history="1">
        <w:r w:rsidRPr="00571C0C">
          <w:rPr>
            <w:rStyle w:val="Lienhypertexte"/>
            <w:highlight w:val="lightGray"/>
          </w:rPr>
          <w:t>1.33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33. In Chapter VIIc the following is inserted:</w:t>
        </w:r>
        <w:r>
          <w:rPr>
            <w:webHidden/>
          </w:rPr>
          <w:tab/>
        </w:r>
        <w:r>
          <w:rPr>
            <w:webHidden/>
          </w:rPr>
          <w:fldChar w:fldCharType="begin"/>
        </w:r>
        <w:r>
          <w:rPr>
            <w:webHidden/>
          </w:rPr>
          <w:instrText xml:space="preserve"> PAGEREF _Toc214468966 \h </w:instrText>
        </w:r>
        <w:r>
          <w:rPr>
            <w:webHidden/>
          </w:rPr>
        </w:r>
        <w:r>
          <w:rPr>
            <w:webHidden/>
          </w:rPr>
          <w:fldChar w:fldCharType="separate"/>
        </w:r>
        <w:r>
          <w:rPr>
            <w:webHidden/>
          </w:rPr>
          <w:t>7</w:t>
        </w:r>
        <w:r>
          <w:rPr>
            <w:webHidden/>
          </w:rPr>
          <w:fldChar w:fldCharType="end"/>
        </w:r>
      </w:hyperlink>
    </w:p>
    <w:p w14:paraId="1E700D15" w14:textId="6EF5601F"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67" w:history="1">
        <w:r w:rsidRPr="00571C0C">
          <w:rPr>
            <w:rStyle w:val="Lienhypertexte"/>
            <w:highlight w:val="lightGray"/>
          </w:rPr>
          <w:t>1.34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34. In Section 1, the following is inserted:</w:t>
        </w:r>
        <w:r>
          <w:rPr>
            <w:webHidden/>
          </w:rPr>
          <w:tab/>
        </w:r>
        <w:r>
          <w:rPr>
            <w:webHidden/>
          </w:rPr>
          <w:fldChar w:fldCharType="begin"/>
        </w:r>
        <w:r>
          <w:rPr>
            <w:webHidden/>
          </w:rPr>
          <w:instrText xml:space="preserve"> PAGEREF _Toc214468967 \h </w:instrText>
        </w:r>
        <w:r>
          <w:rPr>
            <w:webHidden/>
          </w:rPr>
        </w:r>
        <w:r>
          <w:rPr>
            <w:webHidden/>
          </w:rPr>
          <w:fldChar w:fldCharType="separate"/>
        </w:r>
        <w:r>
          <w:rPr>
            <w:webHidden/>
          </w:rPr>
          <w:t>7</w:t>
        </w:r>
        <w:r>
          <w:rPr>
            <w:webHidden/>
          </w:rPr>
          <w:fldChar w:fldCharType="end"/>
        </w:r>
      </w:hyperlink>
    </w:p>
    <w:p w14:paraId="4BB297E0" w14:textId="74BC2157"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68" w:history="1">
        <w:r w:rsidRPr="00571C0C">
          <w:rPr>
            <w:rStyle w:val="Lienhypertexte"/>
            <w:highlight w:val="lightGray"/>
          </w:rPr>
          <w:t>1.34.1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32i Subject matter and scope</w:t>
        </w:r>
        <w:r>
          <w:rPr>
            <w:webHidden/>
          </w:rPr>
          <w:tab/>
        </w:r>
        <w:r>
          <w:rPr>
            <w:webHidden/>
          </w:rPr>
          <w:fldChar w:fldCharType="begin"/>
        </w:r>
        <w:r>
          <w:rPr>
            <w:webHidden/>
          </w:rPr>
          <w:instrText xml:space="preserve"> PAGEREF _Toc214468968 \h </w:instrText>
        </w:r>
        <w:r>
          <w:rPr>
            <w:webHidden/>
          </w:rPr>
        </w:r>
        <w:r>
          <w:rPr>
            <w:webHidden/>
          </w:rPr>
          <w:fldChar w:fldCharType="separate"/>
        </w:r>
        <w:r>
          <w:rPr>
            <w:webHidden/>
          </w:rPr>
          <w:t>7</w:t>
        </w:r>
        <w:r>
          <w:rPr>
            <w:webHidden/>
          </w:rPr>
          <w:fldChar w:fldCharType="end"/>
        </w:r>
      </w:hyperlink>
    </w:p>
    <w:p w14:paraId="1D793D86" w14:textId="7B0FF01E"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69" w:history="1">
        <w:r w:rsidRPr="00571C0C">
          <w:rPr>
            <w:rStyle w:val="Lienhypertexte"/>
            <w:highlight w:val="lightGray"/>
          </w:rPr>
          <w:t>1.35</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35. After Article 32i, the following is inserted:</w:t>
        </w:r>
        <w:r>
          <w:rPr>
            <w:webHidden/>
          </w:rPr>
          <w:tab/>
        </w:r>
        <w:r>
          <w:rPr>
            <w:webHidden/>
          </w:rPr>
          <w:fldChar w:fldCharType="begin"/>
        </w:r>
        <w:r>
          <w:rPr>
            <w:webHidden/>
          </w:rPr>
          <w:instrText xml:space="preserve"> PAGEREF _Toc214468969 \h </w:instrText>
        </w:r>
        <w:r>
          <w:rPr>
            <w:webHidden/>
          </w:rPr>
        </w:r>
        <w:r>
          <w:rPr>
            <w:webHidden/>
          </w:rPr>
          <w:fldChar w:fldCharType="separate"/>
        </w:r>
        <w:r>
          <w:rPr>
            <w:webHidden/>
          </w:rPr>
          <w:t>7</w:t>
        </w:r>
        <w:r>
          <w:rPr>
            <w:webHidden/>
          </w:rPr>
          <w:fldChar w:fldCharType="end"/>
        </w:r>
      </w:hyperlink>
    </w:p>
    <w:p w14:paraId="4F3A0CA7" w14:textId="7EE7B3F2"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70" w:history="1">
        <w:r w:rsidRPr="00571C0C">
          <w:rPr>
            <w:rStyle w:val="Lienhypertexte"/>
            <w:highlight w:val="lightGray"/>
          </w:rPr>
          <w:t>1.35.1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32j Non-discrimination</w:t>
        </w:r>
        <w:r>
          <w:rPr>
            <w:webHidden/>
          </w:rPr>
          <w:tab/>
        </w:r>
        <w:r>
          <w:rPr>
            <w:webHidden/>
          </w:rPr>
          <w:fldChar w:fldCharType="begin"/>
        </w:r>
        <w:r>
          <w:rPr>
            <w:webHidden/>
          </w:rPr>
          <w:instrText xml:space="preserve"> PAGEREF _Toc214468970 \h </w:instrText>
        </w:r>
        <w:r>
          <w:rPr>
            <w:webHidden/>
          </w:rPr>
        </w:r>
        <w:r>
          <w:rPr>
            <w:webHidden/>
          </w:rPr>
          <w:fldChar w:fldCharType="separate"/>
        </w:r>
        <w:r>
          <w:rPr>
            <w:webHidden/>
          </w:rPr>
          <w:t>7</w:t>
        </w:r>
        <w:r>
          <w:rPr>
            <w:webHidden/>
          </w:rPr>
          <w:fldChar w:fldCharType="end"/>
        </w:r>
      </w:hyperlink>
    </w:p>
    <w:p w14:paraId="01044DBF" w14:textId="0A5E43E1"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71" w:history="1">
        <w:r w:rsidRPr="00571C0C">
          <w:rPr>
            <w:rStyle w:val="Lienhypertexte"/>
            <w:highlight w:val="lightGray"/>
          </w:rPr>
          <w:t>1.36</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36. After Article 32j, the following is inserted:</w:t>
        </w:r>
        <w:r>
          <w:rPr>
            <w:webHidden/>
          </w:rPr>
          <w:tab/>
        </w:r>
        <w:r>
          <w:rPr>
            <w:webHidden/>
          </w:rPr>
          <w:fldChar w:fldCharType="begin"/>
        </w:r>
        <w:r>
          <w:rPr>
            <w:webHidden/>
          </w:rPr>
          <w:instrText xml:space="preserve"> PAGEREF _Toc214468971 \h </w:instrText>
        </w:r>
        <w:r>
          <w:rPr>
            <w:webHidden/>
          </w:rPr>
        </w:r>
        <w:r>
          <w:rPr>
            <w:webHidden/>
          </w:rPr>
          <w:fldChar w:fldCharType="separate"/>
        </w:r>
        <w:r>
          <w:rPr>
            <w:webHidden/>
          </w:rPr>
          <w:t>7</w:t>
        </w:r>
        <w:r>
          <w:rPr>
            <w:webHidden/>
          </w:rPr>
          <w:fldChar w:fldCharType="end"/>
        </w:r>
      </w:hyperlink>
    </w:p>
    <w:p w14:paraId="1D273B28" w14:textId="1675F35B"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72" w:history="1">
        <w:r w:rsidRPr="00571C0C">
          <w:rPr>
            <w:rStyle w:val="Lienhypertexte"/>
            <w:highlight w:val="lightGray"/>
          </w:rPr>
          <w:t>1.36.1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32k Exclusive arrangements</w:t>
        </w:r>
        <w:r>
          <w:rPr>
            <w:webHidden/>
          </w:rPr>
          <w:tab/>
        </w:r>
        <w:r>
          <w:rPr>
            <w:webHidden/>
          </w:rPr>
          <w:fldChar w:fldCharType="begin"/>
        </w:r>
        <w:r>
          <w:rPr>
            <w:webHidden/>
          </w:rPr>
          <w:instrText xml:space="preserve"> PAGEREF _Toc214468972 \h </w:instrText>
        </w:r>
        <w:r>
          <w:rPr>
            <w:webHidden/>
          </w:rPr>
        </w:r>
        <w:r>
          <w:rPr>
            <w:webHidden/>
          </w:rPr>
          <w:fldChar w:fldCharType="separate"/>
        </w:r>
        <w:r>
          <w:rPr>
            <w:webHidden/>
          </w:rPr>
          <w:t>7</w:t>
        </w:r>
        <w:r>
          <w:rPr>
            <w:webHidden/>
          </w:rPr>
          <w:fldChar w:fldCharType="end"/>
        </w:r>
      </w:hyperlink>
    </w:p>
    <w:p w14:paraId="05152BCD" w14:textId="60BB7F77"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73" w:history="1">
        <w:r w:rsidRPr="00571C0C">
          <w:rPr>
            <w:rStyle w:val="Lienhypertexte"/>
            <w:highlight w:val="lightGray"/>
          </w:rPr>
          <w:t>1.37</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37. After Article 32k the following is inserted:</w:t>
        </w:r>
        <w:r>
          <w:rPr>
            <w:webHidden/>
          </w:rPr>
          <w:tab/>
        </w:r>
        <w:r>
          <w:rPr>
            <w:webHidden/>
          </w:rPr>
          <w:fldChar w:fldCharType="begin"/>
        </w:r>
        <w:r>
          <w:rPr>
            <w:webHidden/>
          </w:rPr>
          <w:instrText xml:space="preserve"> PAGEREF _Toc214468973 \h </w:instrText>
        </w:r>
        <w:r>
          <w:rPr>
            <w:webHidden/>
          </w:rPr>
        </w:r>
        <w:r>
          <w:rPr>
            <w:webHidden/>
          </w:rPr>
          <w:fldChar w:fldCharType="separate"/>
        </w:r>
        <w:r>
          <w:rPr>
            <w:webHidden/>
          </w:rPr>
          <w:t>8</w:t>
        </w:r>
        <w:r>
          <w:rPr>
            <w:webHidden/>
          </w:rPr>
          <w:fldChar w:fldCharType="end"/>
        </w:r>
      </w:hyperlink>
    </w:p>
    <w:p w14:paraId="183E1448" w14:textId="27228BF1"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74" w:history="1">
        <w:r w:rsidRPr="00571C0C">
          <w:rPr>
            <w:rStyle w:val="Lienhypertexte"/>
            <w:highlight w:val="lightGray"/>
          </w:rPr>
          <w:t>1.37.1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32l General principles relating to charging</w:t>
        </w:r>
        <w:r>
          <w:rPr>
            <w:webHidden/>
          </w:rPr>
          <w:tab/>
        </w:r>
        <w:r>
          <w:rPr>
            <w:webHidden/>
          </w:rPr>
          <w:fldChar w:fldCharType="begin"/>
        </w:r>
        <w:r>
          <w:rPr>
            <w:webHidden/>
          </w:rPr>
          <w:instrText xml:space="preserve"> PAGEREF _Toc214468974 \h </w:instrText>
        </w:r>
        <w:r>
          <w:rPr>
            <w:webHidden/>
          </w:rPr>
        </w:r>
        <w:r>
          <w:rPr>
            <w:webHidden/>
          </w:rPr>
          <w:fldChar w:fldCharType="separate"/>
        </w:r>
        <w:r>
          <w:rPr>
            <w:webHidden/>
          </w:rPr>
          <w:t>8</w:t>
        </w:r>
        <w:r>
          <w:rPr>
            <w:webHidden/>
          </w:rPr>
          <w:fldChar w:fldCharType="end"/>
        </w:r>
      </w:hyperlink>
    </w:p>
    <w:p w14:paraId="209CBDDA" w14:textId="2D8D6BB0"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75" w:history="1">
        <w:r w:rsidRPr="00571C0C">
          <w:rPr>
            <w:rStyle w:val="Lienhypertexte"/>
            <w:highlight w:val="lightGray"/>
          </w:rPr>
          <w:t>1.38</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38. After Article 32l the following article is inserted:</w:t>
        </w:r>
        <w:r>
          <w:rPr>
            <w:webHidden/>
          </w:rPr>
          <w:tab/>
        </w:r>
        <w:r>
          <w:rPr>
            <w:webHidden/>
          </w:rPr>
          <w:fldChar w:fldCharType="begin"/>
        </w:r>
        <w:r>
          <w:rPr>
            <w:webHidden/>
          </w:rPr>
          <w:instrText xml:space="preserve"> PAGEREF _Toc214468975 \h </w:instrText>
        </w:r>
        <w:r>
          <w:rPr>
            <w:webHidden/>
          </w:rPr>
        </w:r>
        <w:r>
          <w:rPr>
            <w:webHidden/>
          </w:rPr>
          <w:fldChar w:fldCharType="separate"/>
        </w:r>
        <w:r>
          <w:rPr>
            <w:webHidden/>
          </w:rPr>
          <w:t>8</w:t>
        </w:r>
        <w:r>
          <w:rPr>
            <w:webHidden/>
          </w:rPr>
          <w:fldChar w:fldCharType="end"/>
        </w:r>
      </w:hyperlink>
    </w:p>
    <w:p w14:paraId="382C0C0E" w14:textId="47EEC9BF"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76" w:history="1">
        <w:r w:rsidRPr="00571C0C">
          <w:rPr>
            <w:rStyle w:val="Lienhypertexte"/>
            <w:highlight w:val="lightGray"/>
          </w:rPr>
          <w:t>1.38.1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32m Information on means of redress</w:t>
        </w:r>
        <w:r>
          <w:rPr>
            <w:webHidden/>
          </w:rPr>
          <w:tab/>
        </w:r>
        <w:r>
          <w:rPr>
            <w:webHidden/>
          </w:rPr>
          <w:fldChar w:fldCharType="begin"/>
        </w:r>
        <w:r>
          <w:rPr>
            <w:webHidden/>
          </w:rPr>
          <w:instrText xml:space="preserve"> PAGEREF _Toc214468976 \h </w:instrText>
        </w:r>
        <w:r>
          <w:rPr>
            <w:webHidden/>
          </w:rPr>
        </w:r>
        <w:r>
          <w:rPr>
            <w:webHidden/>
          </w:rPr>
          <w:fldChar w:fldCharType="separate"/>
        </w:r>
        <w:r>
          <w:rPr>
            <w:webHidden/>
          </w:rPr>
          <w:t>8</w:t>
        </w:r>
        <w:r>
          <w:rPr>
            <w:webHidden/>
          </w:rPr>
          <w:fldChar w:fldCharType="end"/>
        </w:r>
      </w:hyperlink>
    </w:p>
    <w:p w14:paraId="0CD74B98" w14:textId="5D1447B5"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77" w:history="1">
        <w:r w:rsidRPr="00571C0C">
          <w:rPr>
            <w:rStyle w:val="Lienhypertexte"/>
            <w:highlight w:val="lightGray"/>
          </w:rPr>
          <w:t>1.39</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39. After Article 32m the following is inserted:</w:t>
        </w:r>
        <w:r>
          <w:rPr>
            <w:webHidden/>
          </w:rPr>
          <w:tab/>
        </w:r>
        <w:r>
          <w:rPr>
            <w:webHidden/>
          </w:rPr>
          <w:fldChar w:fldCharType="begin"/>
        </w:r>
        <w:r>
          <w:rPr>
            <w:webHidden/>
          </w:rPr>
          <w:instrText xml:space="preserve"> PAGEREF _Toc214468977 \h </w:instrText>
        </w:r>
        <w:r>
          <w:rPr>
            <w:webHidden/>
          </w:rPr>
        </w:r>
        <w:r>
          <w:rPr>
            <w:webHidden/>
          </w:rPr>
          <w:fldChar w:fldCharType="separate"/>
        </w:r>
        <w:r>
          <w:rPr>
            <w:webHidden/>
          </w:rPr>
          <w:t>8</w:t>
        </w:r>
        <w:r>
          <w:rPr>
            <w:webHidden/>
          </w:rPr>
          <w:fldChar w:fldCharType="end"/>
        </w:r>
      </w:hyperlink>
    </w:p>
    <w:p w14:paraId="3A7BC190" w14:textId="6EB3845A"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78" w:history="1">
        <w:r w:rsidRPr="00571C0C">
          <w:rPr>
            <w:rStyle w:val="Lienhypertexte"/>
            <w:highlight w:val="lightGray"/>
          </w:rPr>
          <w:t>1.40</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40. In Subsection 1 the following is inserted:</w:t>
        </w:r>
        <w:r>
          <w:rPr>
            <w:webHidden/>
          </w:rPr>
          <w:tab/>
        </w:r>
        <w:r>
          <w:rPr>
            <w:webHidden/>
          </w:rPr>
          <w:fldChar w:fldCharType="begin"/>
        </w:r>
        <w:r>
          <w:rPr>
            <w:webHidden/>
          </w:rPr>
          <w:instrText xml:space="preserve"> PAGEREF _Toc214468978 \h </w:instrText>
        </w:r>
        <w:r>
          <w:rPr>
            <w:webHidden/>
          </w:rPr>
        </w:r>
        <w:r>
          <w:rPr>
            <w:webHidden/>
          </w:rPr>
          <w:fldChar w:fldCharType="separate"/>
        </w:r>
        <w:r>
          <w:rPr>
            <w:webHidden/>
          </w:rPr>
          <w:t>8</w:t>
        </w:r>
        <w:r>
          <w:rPr>
            <w:webHidden/>
          </w:rPr>
          <w:fldChar w:fldCharType="end"/>
        </w:r>
      </w:hyperlink>
    </w:p>
    <w:p w14:paraId="38BD85C2" w14:textId="51078007"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79" w:history="1">
        <w:r w:rsidRPr="00571C0C">
          <w:rPr>
            <w:rStyle w:val="Lienhypertexte"/>
            <w:highlight w:val="lightGray"/>
          </w:rPr>
          <w:t>1.40.1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32n Scope of Application</w:t>
        </w:r>
        <w:r>
          <w:rPr>
            <w:webHidden/>
          </w:rPr>
          <w:tab/>
        </w:r>
        <w:r>
          <w:rPr>
            <w:webHidden/>
          </w:rPr>
          <w:fldChar w:fldCharType="begin"/>
        </w:r>
        <w:r>
          <w:rPr>
            <w:webHidden/>
          </w:rPr>
          <w:instrText xml:space="preserve"> PAGEREF _Toc214468979 \h </w:instrText>
        </w:r>
        <w:r>
          <w:rPr>
            <w:webHidden/>
          </w:rPr>
        </w:r>
        <w:r>
          <w:rPr>
            <w:webHidden/>
          </w:rPr>
          <w:fldChar w:fldCharType="separate"/>
        </w:r>
        <w:r>
          <w:rPr>
            <w:webHidden/>
          </w:rPr>
          <w:t>8</w:t>
        </w:r>
        <w:r>
          <w:rPr>
            <w:webHidden/>
          </w:rPr>
          <w:fldChar w:fldCharType="end"/>
        </w:r>
      </w:hyperlink>
    </w:p>
    <w:p w14:paraId="59C13226" w14:textId="264B1F50"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80" w:history="1">
        <w:r w:rsidRPr="00571C0C">
          <w:rPr>
            <w:rStyle w:val="Lienhypertexte"/>
            <w:highlight w:val="lightGray"/>
          </w:rPr>
          <w:t>1.41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41. After Article 32n the following is inserted:</w:t>
        </w:r>
        <w:r>
          <w:rPr>
            <w:webHidden/>
          </w:rPr>
          <w:tab/>
        </w:r>
        <w:r>
          <w:rPr>
            <w:webHidden/>
          </w:rPr>
          <w:fldChar w:fldCharType="begin"/>
        </w:r>
        <w:r>
          <w:rPr>
            <w:webHidden/>
          </w:rPr>
          <w:instrText xml:space="preserve"> PAGEREF _Toc214468980 \h </w:instrText>
        </w:r>
        <w:r>
          <w:rPr>
            <w:webHidden/>
          </w:rPr>
        </w:r>
        <w:r>
          <w:rPr>
            <w:webHidden/>
          </w:rPr>
          <w:fldChar w:fldCharType="separate"/>
        </w:r>
        <w:r>
          <w:rPr>
            <w:webHidden/>
          </w:rPr>
          <w:t>8</w:t>
        </w:r>
        <w:r>
          <w:rPr>
            <w:webHidden/>
          </w:rPr>
          <w:fldChar w:fldCharType="end"/>
        </w:r>
      </w:hyperlink>
    </w:p>
    <w:p w14:paraId="63ADD15E" w14:textId="46DDF25F"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81" w:history="1">
        <w:r w:rsidRPr="00571C0C">
          <w:rPr>
            <w:rStyle w:val="Lienhypertexte"/>
            <w:highlight w:val="lightGray"/>
          </w:rPr>
          <w:t>1.41.1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32o General principle for re-use of open government data</w:t>
        </w:r>
        <w:r>
          <w:rPr>
            <w:webHidden/>
          </w:rPr>
          <w:tab/>
        </w:r>
        <w:r>
          <w:rPr>
            <w:webHidden/>
          </w:rPr>
          <w:fldChar w:fldCharType="begin"/>
        </w:r>
        <w:r>
          <w:rPr>
            <w:webHidden/>
          </w:rPr>
          <w:instrText xml:space="preserve"> PAGEREF _Toc214468981 \h </w:instrText>
        </w:r>
        <w:r>
          <w:rPr>
            <w:webHidden/>
          </w:rPr>
        </w:r>
        <w:r>
          <w:rPr>
            <w:webHidden/>
          </w:rPr>
          <w:fldChar w:fldCharType="separate"/>
        </w:r>
        <w:r>
          <w:rPr>
            <w:webHidden/>
          </w:rPr>
          <w:t>8</w:t>
        </w:r>
        <w:r>
          <w:rPr>
            <w:webHidden/>
          </w:rPr>
          <w:fldChar w:fldCharType="end"/>
        </w:r>
      </w:hyperlink>
    </w:p>
    <w:p w14:paraId="1E45DCC4" w14:textId="07394D56"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82" w:history="1">
        <w:r w:rsidRPr="00571C0C">
          <w:rPr>
            <w:rStyle w:val="Lienhypertexte"/>
            <w:highlight w:val="lightGray"/>
          </w:rPr>
          <w:t>1.42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42. After Article 32o the following is inserted:</w:t>
        </w:r>
        <w:r>
          <w:rPr>
            <w:webHidden/>
          </w:rPr>
          <w:tab/>
        </w:r>
        <w:r>
          <w:rPr>
            <w:webHidden/>
          </w:rPr>
          <w:fldChar w:fldCharType="begin"/>
        </w:r>
        <w:r>
          <w:rPr>
            <w:webHidden/>
          </w:rPr>
          <w:instrText xml:space="preserve"> PAGEREF _Toc214468982 \h </w:instrText>
        </w:r>
        <w:r>
          <w:rPr>
            <w:webHidden/>
          </w:rPr>
        </w:r>
        <w:r>
          <w:rPr>
            <w:webHidden/>
          </w:rPr>
          <w:fldChar w:fldCharType="separate"/>
        </w:r>
        <w:r>
          <w:rPr>
            <w:webHidden/>
          </w:rPr>
          <w:t>8</w:t>
        </w:r>
        <w:r>
          <w:rPr>
            <w:webHidden/>
          </w:rPr>
          <w:fldChar w:fldCharType="end"/>
        </w:r>
      </w:hyperlink>
    </w:p>
    <w:p w14:paraId="793307F8" w14:textId="2D4C0EFB"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83" w:history="1">
        <w:r w:rsidRPr="00571C0C">
          <w:rPr>
            <w:rStyle w:val="Lienhypertexte"/>
            <w:highlight w:val="lightGray"/>
          </w:rPr>
          <w:t>1.42.1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32p Processing requests for re-use</w:t>
        </w:r>
        <w:r>
          <w:rPr>
            <w:webHidden/>
          </w:rPr>
          <w:tab/>
        </w:r>
        <w:r>
          <w:rPr>
            <w:webHidden/>
          </w:rPr>
          <w:fldChar w:fldCharType="begin"/>
        </w:r>
        <w:r>
          <w:rPr>
            <w:webHidden/>
          </w:rPr>
          <w:instrText xml:space="preserve"> PAGEREF _Toc214468983 \h </w:instrText>
        </w:r>
        <w:r>
          <w:rPr>
            <w:webHidden/>
          </w:rPr>
        </w:r>
        <w:r>
          <w:rPr>
            <w:webHidden/>
          </w:rPr>
          <w:fldChar w:fldCharType="separate"/>
        </w:r>
        <w:r>
          <w:rPr>
            <w:webHidden/>
          </w:rPr>
          <w:t>8</w:t>
        </w:r>
        <w:r>
          <w:rPr>
            <w:webHidden/>
          </w:rPr>
          <w:fldChar w:fldCharType="end"/>
        </w:r>
      </w:hyperlink>
    </w:p>
    <w:p w14:paraId="35C59AD9" w14:textId="22847794"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84" w:history="1">
        <w:r w:rsidRPr="00571C0C">
          <w:rPr>
            <w:rStyle w:val="Lienhypertexte"/>
            <w:rFonts w:ascii="Times New Roman" w:hAnsi="Times New Roman"/>
            <w:highlight w:val="lightGray"/>
          </w:rPr>
          <w:t>1.43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43. After Article 32p, the following is inserted:</w:t>
        </w:r>
        <w:r>
          <w:rPr>
            <w:webHidden/>
          </w:rPr>
          <w:tab/>
        </w:r>
        <w:r>
          <w:rPr>
            <w:webHidden/>
          </w:rPr>
          <w:fldChar w:fldCharType="begin"/>
        </w:r>
        <w:r>
          <w:rPr>
            <w:webHidden/>
          </w:rPr>
          <w:instrText xml:space="preserve"> PAGEREF _Toc214468984 \h </w:instrText>
        </w:r>
        <w:r>
          <w:rPr>
            <w:webHidden/>
          </w:rPr>
        </w:r>
        <w:r>
          <w:rPr>
            <w:webHidden/>
          </w:rPr>
          <w:fldChar w:fldCharType="separate"/>
        </w:r>
        <w:r>
          <w:rPr>
            <w:webHidden/>
          </w:rPr>
          <w:t>8</w:t>
        </w:r>
        <w:r>
          <w:rPr>
            <w:webHidden/>
          </w:rPr>
          <w:fldChar w:fldCharType="end"/>
        </w:r>
      </w:hyperlink>
    </w:p>
    <w:p w14:paraId="78D243EE" w14:textId="5651622C"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85" w:history="1">
        <w:r w:rsidRPr="00571C0C">
          <w:rPr>
            <w:rStyle w:val="Lienhypertexte"/>
            <w:highlight w:val="lightGray"/>
          </w:rPr>
          <w:t>1.43.1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32q Available formats</w:t>
        </w:r>
        <w:r>
          <w:rPr>
            <w:webHidden/>
          </w:rPr>
          <w:tab/>
        </w:r>
        <w:r>
          <w:rPr>
            <w:webHidden/>
          </w:rPr>
          <w:fldChar w:fldCharType="begin"/>
        </w:r>
        <w:r>
          <w:rPr>
            <w:webHidden/>
          </w:rPr>
          <w:instrText xml:space="preserve"> PAGEREF _Toc214468985 \h </w:instrText>
        </w:r>
        <w:r>
          <w:rPr>
            <w:webHidden/>
          </w:rPr>
        </w:r>
        <w:r>
          <w:rPr>
            <w:webHidden/>
          </w:rPr>
          <w:fldChar w:fldCharType="separate"/>
        </w:r>
        <w:r>
          <w:rPr>
            <w:webHidden/>
          </w:rPr>
          <w:t>8</w:t>
        </w:r>
        <w:r>
          <w:rPr>
            <w:webHidden/>
          </w:rPr>
          <w:fldChar w:fldCharType="end"/>
        </w:r>
      </w:hyperlink>
    </w:p>
    <w:p w14:paraId="3584FE24" w14:textId="4F98546C"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86" w:history="1">
        <w:r w:rsidRPr="00571C0C">
          <w:rPr>
            <w:rStyle w:val="Lienhypertexte"/>
            <w:highlight w:val="lightGray"/>
          </w:rPr>
          <w:t>1.44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44. After Article 32q, the following is inserted:</w:t>
        </w:r>
        <w:r>
          <w:rPr>
            <w:webHidden/>
          </w:rPr>
          <w:tab/>
        </w:r>
        <w:r>
          <w:rPr>
            <w:webHidden/>
          </w:rPr>
          <w:fldChar w:fldCharType="begin"/>
        </w:r>
        <w:r>
          <w:rPr>
            <w:webHidden/>
          </w:rPr>
          <w:instrText xml:space="preserve"> PAGEREF _Toc214468986 \h </w:instrText>
        </w:r>
        <w:r>
          <w:rPr>
            <w:webHidden/>
          </w:rPr>
        </w:r>
        <w:r>
          <w:rPr>
            <w:webHidden/>
          </w:rPr>
          <w:fldChar w:fldCharType="separate"/>
        </w:r>
        <w:r>
          <w:rPr>
            <w:webHidden/>
          </w:rPr>
          <w:t>8</w:t>
        </w:r>
        <w:r>
          <w:rPr>
            <w:webHidden/>
          </w:rPr>
          <w:fldChar w:fldCharType="end"/>
        </w:r>
      </w:hyperlink>
    </w:p>
    <w:p w14:paraId="4A168E82" w14:textId="684478E5"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87" w:history="1">
        <w:r w:rsidRPr="00571C0C">
          <w:rPr>
            <w:rStyle w:val="Lienhypertexte"/>
            <w:highlight w:val="lightGray"/>
          </w:rPr>
          <w:t>1.44.1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32r Principles governing charging for open government data</w:t>
        </w:r>
        <w:r>
          <w:rPr>
            <w:webHidden/>
          </w:rPr>
          <w:tab/>
        </w:r>
        <w:r>
          <w:rPr>
            <w:webHidden/>
          </w:rPr>
          <w:fldChar w:fldCharType="begin"/>
        </w:r>
        <w:r>
          <w:rPr>
            <w:webHidden/>
          </w:rPr>
          <w:instrText xml:space="preserve"> PAGEREF _Toc214468987 \h </w:instrText>
        </w:r>
        <w:r>
          <w:rPr>
            <w:webHidden/>
          </w:rPr>
        </w:r>
        <w:r>
          <w:rPr>
            <w:webHidden/>
          </w:rPr>
          <w:fldChar w:fldCharType="separate"/>
        </w:r>
        <w:r>
          <w:rPr>
            <w:webHidden/>
          </w:rPr>
          <w:t>8</w:t>
        </w:r>
        <w:r>
          <w:rPr>
            <w:webHidden/>
          </w:rPr>
          <w:fldChar w:fldCharType="end"/>
        </w:r>
      </w:hyperlink>
    </w:p>
    <w:p w14:paraId="5E65EC7D" w14:textId="710637E2"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88" w:history="1">
        <w:r w:rsidRPr="00571C0C">
          <w:rPr>
            <w:rStyle w:val="Lienhypertexte"/>
            <w:highlight w:val="lightGray"/>
          </w:rPr>
          <w:t>1.45</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45. After Article 32q the following is inserted:</w:t>
        </w:r>
        <w:r>
          <w:rPr>
            <w:webHidden/>
          </w:rPr>
          <w:tab/>
        </w:r>
        <w:r>
          <w:rPr>
            <w:webHidden/>
          </w:rPr>
          <w:fldChar w:fldCharType="begin"/>
        </w:r>
        <w:r>
          <w:rPr>
            <w:webHidden/>
          </w:rPr>
          <w:instrText xml:space="preserve"> PAGEREF _Toc214468988 \h </w:instrText>
        </w:r>
        <w:r>
          <w:rPr>
            <w:webHidden/>
          </w:rPr>
        </w:r>
        <w:r>
          <w:rPr>
            <w:webHidden/>
          </w:rPr>
          <w:fldChar w:fldCharType="separate"/>
        </w:r>
        <w:r>
          <w:rPr>
            <w:webHidden/>
          </w:rPr>
          <w:t>8</w:t>
        </w:r>
        <w:r>
          <w:rPr>
            <w:webHidden/>
          </w:rPr>
          <w:fldChar w:fldCharType="end"/>
        </w:r>
      </w:hyperlink>
    </w:p>
    <w:p w14:paraId="072E5A65" w14:textId="49C3C2CB"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89" w:history="1">
        <w:r w:rsidRPr="00571C0C">
          <w:rPr>
            <w:rStyle w:val="Lienhypertexte"/>
            <w:highlight w:val="lightGray"/>
          </w:rPr>
          <w:t>1.45.1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32s Standard licences</w:t>
        </w:r>
        <w:r>
          <w:rPr>
            <w:webHidden/>
          </w:rPr>
          <w:tab/>
        </w:r>
        <w:r>
          <w:rPr>
            <w:webHidden/>
          </w:rPr>
          <w:fldChar w:fldCharType="begin"/>
        </w:r>
        <w:r>
          <w:rPr>
            <w:webHidden/>
          </w:rPr>
          <w:instrText xml:space="preserve"> PAGEREF _Toc214468989 \h </w:instrText>
        </w:r>
        <w:r>
          <w:rPr>
            <w:webHidden/>
          </w:rPr>
        </w:r>
        <w:r>
          <w:rPr>
            <w:webHidden/>
          </w:rPr>
          <w:fldChar w:fldCharType="separate"/>
        </w:r>
        <w:r>
          <w:rPr>
            <w:webHidden/>
          </w:rPr>
          <w:t>8</w:t>
        </w:r>
        <w:r>
          <w:rPr>
            <w:webHidden/>
          </w:rPr>
          <w:fldChar w:fldCharType="end"/>
        </w:r>
      </w:hyperlink>
    </w:p>
    <w:p w14:paraId="184E8626" w14:textId="17C6EF7B"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90" w:history="1">
        <w:r w:rsidRPr="00571C0C">
          <w:rPr>
            <w:rStyle w:val="Lienhypertexte"/>
            <w:highlight w:val="lightGray"/>
          </w:rPr>
          <w:t>1.46</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46. After Article 32s the following is inserted:</w:t>
        </w:r>
        <w:r>
          <w:rPr>
            <w:webHidden/>
          </w:rPr>
          <w:tab/>
        </w:r>
        <w:r>
          <w:rPr>
            <w:webHidden/>
          </w:rPr>
          <w:fldChar w:fldCharType="begin"/>
        </w:r>
        <w:r>
          <w:rPr>
            <w:webHidden/>
          </w:rPr>
          <w:instrText xml:space="preserve"> PAGEREF _Toc214468990 \h </w:instrText>
        </w:r>
        <w:r>
          <w:rPr>
            <w:webHidden/>
          </w:rPr>
        </w:r>
        <w:r>
          <w:rPr>
            <w:webHidden/>
          </w:rPr>
          <w:fldChar w:fldCharType="separate"/>
        </w:r>
        <w:r>
          <w:rPr>
            <w:webHidden/>
          </w:rPr>
          <w:t>8</w:t>
        </w:r>
        <w:r>
          <w:rPr>
            <w:webHidden/>
          </w:rPr>
          <w:fldChar w:fldCharType="end"/>
        </w:r>
      </w:hyperlink>
    </w:p>
    <w:p w14:paraId="177D0ECA" w14:textId="72EFCB13"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91" w:history="1">
        <w:r w:rsidRPr="00571C0C">
          <w:rPr>
            <w:rStyle w:val="Lienhypertexte"/>
            <w:highlight w:val="lightGray"/>
          </w:rPr>
          <w:t>1.46.1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32t Practical arrangements</w:t>
        </w:r>
        <w:r>
          <w:rPr>
            <w:webHidden/>
          </w:rPr>
          <w:tab/>
        </w:r>
        <w:r>
          <w:rPr>
            <w:webHidden/>
          </w:rPr>
          <w:fldChar w:fldCharType="begin"/>
        </w:r>
        <w:r>
          <w:rPr>
            <w:webHidden/>
          </w:rPr>
          <w:instrText xml:space="preserve"> PAGEREF _Toc214468991 \h </w:instrText>
        </w:r>
        <w:r>
          <w:rPr>
            <w:webHidden/>
          </w:rPr>
        </w:r>
        <w:r>
          <w:rPr>
            <w:webHidden/>
          </w:rPr>
          <w:fldChar w:fldCharType="separate"/>
        </w:r>
        <w:r>
          <w:rPr>
            <w:webHidden/>
          </w:rPr>
          <w:t>8</w:t>
        </w:r>
        <w:r>
          <w:rPr>
            <w:webHidden/>
          </w:rPr>
          <w:fldChar w:fldCharType="end"/>
        </w:r>
      </w:hyperlink>
    </w:p>
    <w:p w14:paraId="33AD0A97" w14:textId="0661D33B"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92" w:history="1">
        <w:r w:rsidRPr="00571C0C">
          <w:rPr>
            <w:rStyle w:val="Lienhypertexte"/>
            <w:highlight w:val="lightGray"/>
          </w:rPr>
          <w:t>1.47</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47. After Article 32t the following is inserted:</w:t>
        </w:r>
        <w:r>
          <w:rPr>
            <w:webHidden/>
          </w:rPr>
          <w:tab/>
        </w:r>
        <w:r>
          <w:rPr>
            <w:webHidden/>
          </w:rPr>
          <w:fldChar w:fldCharType="begin"/>
        </w:r>
        <w:r>
          <w:rPr>
            <w:webHidden/>
          </w:rPr>
          <w:instrText xml:space="preserve"> PAGEREF _Toc214468992 \h </w:instrText>
        </w:r>
        <w:r>
          <w:rPr>
            <w:webHidden/>
          </w:rPr>
        </w:r>
        <w:r>
          <w:rPr>
            <w:webHidden/>
          </w:rPr>
          <w:fldChar w:fldCharType="separate"/>
        </w:r>
        <w:r>
          <w:rPr>
            <w:webHidden/>
          </w:rPr>
          <w:t>8</w:t>
        </w:r>
        <w:r>
          <w:rPr>
            <w:webHidden/>
          </w:rPr>
          <w:fldChar w:fldCharType="end"/>
        </w:r>
      </w:hyperlink>
    </w:p>
    <w:p w14:paraId="107C06F8" w14:textId="4E73398A"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93" w:history="1">
        <w:r w:rsidRPr="00571C0C">
          <w:rPr>
            <w:rStyle w:val="Lienhypertexte"/>
            <w:highlight w:val="lightGray"/>
          </w:rPr>
          <w:t>1.47.1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32u Research Data</w:t>
        </w:r>
        <w:r>
          <w:rPr>
            <w:webHidden/>
          </w:rPr>
          <w:tab/>
        </w:r>
        <w:r>
          <w:rPr>
            <w:webHidden/>
          </w:rPr>
          <w:fldChar w:fldCharType="begin"/>
        </w:r>
        <w:r>
          <w:rPr>
            <w:webHidden/>
          </w:rPr>
          <w:instrText xml:space="preserve"> PAGEREF _Toc214468993 \h </w:instrText>
        </w:r>
        <w:r>
          <w:rPr>
            <w:webHidden/>
          </w:rPr>
        </w:r>
        <w:r>
          <w:rPr>
            <w:webHidden/>
          </w:rPr>
          <w:fldChar w:fldCharType="separate"/>
        </w:r>
        <w:r>
          <w:rPr>
            <w:webHidden/>
          </w:rPr>
          <w:t>8</w:t>
        </w:r>
        <w:r>
          <w:rPr>
            <w:webHidden/>
          </w:rPr>
          <w:fldChar w:fldCharType="end"/>
        </w:r>
      </w:hyperlink>
    </w:p>
    <w:p w14:paraId="01240FD8" w14:textId="204A75E4"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94" w:history="1">
        <w:r w:rsidRPr="00571C0C">
          <w:rPr>
            <w:rStyle w:val="Lienhypertexte"/>
            <w:highlight w:val="lightGray"/>
          </w:rPr>
          <w:t>1.48</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48. After Article 32u the following is inserted:</w:t>
        </w:r>
        <w:r>
          <w:rPr>
            <w:webHidden/>
          </w:rPr>
          <w:tab/>
        </w:r>
        <w:r>
          <w:rPr>
            <w:webHidden/>
          </w:rPr>
          <w:fldChar w:fldCharType="begin"/>
        </w:r>
        <w:r>
          <w:rPr>
            <w:webHidden/>
          </w:rPr>
          <w:instrText xml:space="preserve"> PAGEREF _Toc214468994 \h </w:instrText>
        </w:r>
        <w:r>
          <w:rPr>
            <w:webHidden/>
          </w:rPr>
        </w:r>
        <w:r>
          <w:rPr>
            <w:webHidden/>
          </w:rPr>
          <w:fldChar w:fldCharType="separate"/>
        </w:r>
        <w:r>
          <w:rPr>
            <w:webHidden/>
          </w:rPr>
          <w:t>8</w:t>
        </w:r>
        <w:r>
          <w:rPr>
            <w:webHidden/>
          </w:rPr>
          <w:fldChar w:fldCharType="end"/>
        </w:r>
      </w:hyperlink>
    </w:p>
    <w:p w14:paraId="5F808A56" w14:textId="1068284D"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95" w:history="1">
        <w:r w:rsidRPr="00571C0C">
          <w:rPr>
            <w:rStyle w:val="Lienhypertexte"/>
            <w:highlight w:val="lightGray"/>
          </w:rPr>
          <w:t>1.48.1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32v Thematic categories of high-value datasets</w:t>
        </w:r>
        <w:r>
          <w:rPr>
            <w:webHidden/>
          </w:rPr>
          <w:tab/>
        </w:r>
        <w:r>
          <w:rPr>
            <w:webHidden/>
          </w:rPr>
          <w:fldChar w:fldCharType="begin"/>
        </w:r>
        <w:r>
          <w:rPr>
            <w:webHidden/>
          </w:rPr>
          <w:instrText xml:space="preserve"> PAGEREF _Toc214468995 \h </w:instrText>
        </w:r>
        <w:r>
          <w:rPr>
            <w:webHidden/>
          </w:rPr>
        </w:r>
        <w:r>
          <w:rPr>
            <w:webHidden/>
          </w:rPr>
          <w:fldChar w:fldCharType="separate"/>
        </w:r>
        <w:r>
          <w:rPr>
            <w:webHidden/>
          </w:rPr>
          <w:t>8</w:t>
        </w:r>
        <w:r>
          <w:rPr>
            <w:webHidden/>
          </w:rPr>
          <w:fldChar w:fldCharType="end"/>
        </w:r>
      </w:hyperlink>
    </w:p>
    <w:p w14:paraId="61480046" w14:textId="2C189524"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96" w:history="1">
        <w:r w:rsidRPr="00571C0C">
          <w:rPr>
            <w:rStyle w:val="Lienhypertexte"/>
            <w:highlight w:val="lightGray"/>
          </w:rPr>
          <w:t>1.49</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49. After Article 32v, the following is inserted:</w:t>
        </w:r>
        <w:r>
          <w:rPr>
            <w:webHidden/>
          </w:rPr>
          <w:tab/>
        </w:r>
        <w:r>
          <w:rPr>
            <w:webHidden/>
          </w:rPr>
          <w:fldChar w:fldCharType="begin"/>
        </w:r>
        <w:r>
          <w:rPr>
            <w:webHidden/>
          </w:rPr>
          <w:instrText xml:space="preserve"> PAGEREF _Toc214468996 \h </w:instrText>
        </w:r>
        <w:r>
          <w:rPr>
            <w:webHidden/>
          </w:rPr>
        </w:r>
        <w:r>
          <w:rPr>
            <w:webHidden/>
          </w:rPr>
          <w:fldChar w:fldCharType="separate"/>
        </w:r>
        <w:r>
          <w:rPr>
            <w:webHidden/>
          </w:rPr>
          <w:t>8</w:t>
        </w:r>
        <w:r>
          <w:rPr>
            <w:webHidden/>
          </w:rPr>
          <w:fldChar w:fldCharType="end"/>
        </w:r>
      </w:hyperlink>
    </w:p>
    <w:p w14:paraId="223F6C7A" w14:textId="12087D73"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97" w:history="1">
        <w:r w:rsidRPr="00571C0C">
          <w:rPr>
            <w:rStyle w:val="Lienhypertexte"/>
            <w:highlight w:val="lightGray"/>
          </w:rPr>
          <w:t>1.49.1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32w Specific high-value datasets and arrangements for publication and re-use</w:t>
        </w:r>
        <w:r>
          <w:rPr>
            <w:webHidden/>
          </w:rPr>
          <w:tab/>
        </w:r>
        <w:r>
          <w:rPr>
            <w:webHidden/>
          </w:rPr>
          <w:fldChar w:fldCharType="begin"/>
        </w:r>
        <w:r>
          <w:rPr>
            <w:webHidden/>
          </w:rPr>
          <w:instrText xml:space="preserve"> PAGEREF _Toc214468997 \h </w:instrText>
        </w:r>
        <w:r>
          <w:rPr>
            <w:webHidden/>
          </w:rPr>
        </w:r>
        <w:r>
          <w:rPr>
            <w:webHidden/>
          </w:rPr>
          <w:fldChar w:fldCharType="separate"/>
        </w:r>
        <w:r>
          <w:rPr>
            <w:webHidden/>
          </w:rPr>
          <w:t>8</w:t>
        </w:r>
        <w:r>
          <w:rPr>
            <w:webHidden/>
          </w:rPr>
          <w:fldChar w:fldCharType="end"/>
        </w:r>
      </w:hyperlink>
    </w:p>
    <w:p w14:paraId="76313F23" w14:textId="168605BC"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8998" w:history="1">
        <w:r w:rsidRPr="00571C0C">
          <w:rPr>
            <w:rStyle w:val="Lienhypertexte"/>
            <w:highlight w:val="lightGray"/>
          </w:rPr>
          <w:t>1.50</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50. After Article 32w, the following is inserted:</w:t>
        </w:r>
        <w:r>
          <w:rPr>
            <w:webHidden/>
          </w:rPr>
          <w:tab/>
        </w:r>
        <w:r>
          <w:rPr>
            <w:webHidden/>
          </w:rPr>
          <w:fldChar w:fldCharType="begin"/>
        </w:r>
        <w:r>
          <w:rPr>
            <w:webHidden/>
          </w:rPr>
          <w:instrText xml:space="preserve"> PAGEREF _Toc214468998 \h </w:instrText>
        </w:r>
        <w:r>
          <w:rPr>
            <w:webHidden/>
          </w:rPr>
        </w:r>
        <w:r>
          <w:rPr>
            <w:webHidden/>
          </w:rPr>
          <w:fldChar w:fldCharType="separate"/>
        </w:r>
        <w:r>
          <w:rPr>
            <w:webHidden/>
          </w:rPr>
          <w:t>8</w:t>
        </w:r>
        <w:r>
          <w:rPr>
            <w:webHidden/>
          </w:rPr>
          <w:fldChar w:fldCharType="end"/>
        </w:r>
      </w:hyperlink>
    </w:p>
    <w:p w14:paraId="5A50121B" w14:textId="6A0D7F4D"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8999" w:history="1">
        <w:r w:rsidRPr="00571C0C">
          <w:rPr>
            <w:rStyle w:val="Lienhypertexte"/>
            <w:highlight w:val="lightGray"/>
          </w:rPr>
          <w:t>1.50.1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 xml:space="preserve">Article 32x </w:t>
        </w:r>
        <w:r w:rsidRPr="00571C0C">
          <w:rPr>
            <w:rStyle w:val="Lienhypertexte"/>
            <w:rFonts w:ascii="Arial" w:hAnsi="Arial" w:cs="Arial"/>
            <w:highlight w:val="lightGray"/>
          </w:rPr>
          <w:t xml:space="preserve"> </w:t>
        </w:r>
        <w:r w:rsidRPr="00571C0C">
          <w:rPr>
            <w:rStyle w:val="Lienhypertexte"/>
            <w:highlight w:val="lightGray"/>
          </w:rPr>
          <w:t>Scope of Application</w:t>
        </w:r>
        <w:r>
          <w:rPr>
            <w:webHidden/>
          </w:rPr>
          <w:tab/>
        </w:r>
        <w:r>
          <w:rPr>
            <w:webHidden/>
          </w:rPr>
          <w:fldChar w:fldCharType="begin"/>
        </w:r>
        <w:r>
          <w:rPr>
            <w:webHidden/>
          </w:rPr>
          <w:instrText xml:space="preserve"> PAGEREF _Toc214468999 \h </w:instrText>
        </w:r>
        <w:r>
          <w:rPr>
            <w:webHidden/>
          </w:rPr>
        </w:r>
        <w:r>
          <w:rPr>
            <w:webHidden/>
          </w:rPr>
          <w:fldChar w:fldCharType="separate"/>
        </w:r>
        <w:r>
          <w:rPr>
            <w:webHidden/>
          </w:rPr>
          <w:t>8</w:t>
        </w:r>
        <w:r>
          <w:rPr>
            <w:webHidden/>
          </w:rPr>
          <w:fldChar w:fldCharType="end"/>
        </w:r>
      </w:hyperlink>
    </w:p>
    <w:p w14:paraId="4CD38155" w14:textId="11238810"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00" w:history="1">
        <w:r w:rsidRPr="00571C0C">
          <w:rPr>
            <w:rStyle w:val="Lienhypertexte"/>
            <w:rFonts w:ascii="Times New Roman" w:hAnsi="Times New Roman"/>
            <w:highlight w:val="lightGray"/>
          </w:rPr>
          <w:t>1.51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51.</w:t>
        </w:r>
        <w:r w:rsidRPr="00571C0C">
          <w:rPr>
            <w:rStyle w:val="Lienhypertexte"/>
            <w:rFonts w:ascii="Arial" w:hAnsi="Arial" w:cs="Arial"/>
            <w:highlight w:val="lightGray"/>
          </w:rPr>
          <w:t xml:space="preserve"> </w:t>
        </w:r>
        <w:r w:rsidRPr="00571C0C">
          <w:rPr>
            <w:rStyle w:val="Lienhypertexte"/>
            <w:highlight w:val="lightGray"/>
          </w:rPr>
          <w:t>After Article 32x the following is inserted:</w:t>
        </w:r>
        <w:r>
          <w:rPr>
            <w:webHidden/>
          </w:rPr>
          <w:tab/>
        </w:r>
        <w:r>
          <w:rPr>
            <w:webHidden/>
          </w:rPr>
          <w:fldChar w:fldCharType="begin"/>
        </w:r>
        <w:r>
          <w:rPr>
            <w:webHidden/>
          </w:rPr>
          <w:instrText xml:space="preserve"> PAGEREF _Toc214469000 \h </w:instrText>
        </w:r>
        <w:r>
          <w:rPr>
            <w:webHidden/>
          </w:rPr>
        </w:r>
        <w:r>
          <w:rPr>
            <w:webHidden/>
          </w:rPr>
          <w:fldChar w:fldCharType="separate"/>
        </w:r>
        <w:r>
          <w:rPr>
            <w:webHidden/>
          </w:rPr>
          <w:t>9</w:t>
        </w:r>
        <w:r>
          <w:rPr>
            <w:webHidden/>
          </w:rPr>
          <w:fldChar w:fldCharType="end"/>
        </w:r>
      </w:hyperlink>
    </w:p>
    <w:p w14:paraId="69156674" w14:textId="544494D0"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01" w:history="1">
        <w:r w:rsidRPr="00571C0C">
          <w:rPr>
            <w:rStyle w:val="Lienhypertexte"/>
            <w:highlight w:val="lightGray"/>
          </w:rPr>
          <w:t>1.51.1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32y General Principle relating to certain categories of protected data</w:t>
        </w:r>
        <w:r>
          <w:rPr>
            <w:webHidden/>
          </w:rPr>
          <w:tab/>
        </w:r>
        <w:r>
          <w:rPr>
            <w:webHidden/>
          </w:rPr>
          <w:fldChar w:fldCharType="begin"/>
        </w:r>
        <w:r>
          <w:rPr>
            <w:webHidden/>
          </w:rPr>
          <w:instrText xml:space="preserve"> PAGEREF _Toc214469001 \h </w:instrText>
        </w:r>
        <w:r>
          <w:rPr>
            <w:webHidden/>
          </w:rPr>
        </w:r>
        <w:r>
          <w:rPr>
            <w:webHidden/>
          </w:rPr>
          <w:fldChar w:fldCharType="separate"/>
        </w:r>
        <w:r>
          <w:rPr>
            <w:webHidden/>
          </w:rPr>
          <w:t>9</w:t>
        </w:r>
        <w:r>
          <w:rPr>
            <w:webHidden/>
          </w:rPr>
          <w:fldChar w:fldCharType="end"/>
        </w:r>
      </w:hyperlink>
    </w:p>
    <w:p w14:paraId="75086267" w14:textId="3DC59A1F"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02" w:history="1">
        <w:r w:rsidRPr="00571C0C">
          <w:rPr>
            <w:rStyle w:val="Lienhypertexte"/>
            <w:rFonts w:ascii="Times New Roman" w:hAnsi="Times New Roman"/>
            <w:highlight w:val="lightGray"/>
          </w:rPr>
          <w:t>1.52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52.</w:t>
        </w:r>
        <w:r w:rsidRPr="00571C0C">
          <w:rPr>
            <w:rStyle w:val="Lienhypertexte"/>
            <w:rFonts w:ascii="Arial" w:hAnsi="Arial" w:cs="Arial"/>
            <w:highlight w:val="lightGray"/>
          </w:rPr>
          <w:t xml:space="preserve"> </w:t>
        </w:r>
        <w:r w:rsidRPr="00571C0C">
          <w:rPr>
            <w:rStyle w:val="Lienhypertexte"/>
            <w:highlight w:val="lightGray"/>
          </w:rPr>
          <w:t>After Article 32y, the following is inserted:</w:t>
        </w:r>
        <w:r>
          <w:rPr>
            <w:webHidden/>
          </w:rPr>
          <w:tab/>
        </w:r>
        <w:r>
          <w:rPr>
            <w:webHidden/>
          </w:rPr>
          <w:fldChar w:fldCharType="begin"/>
        </w:r>
        <w:r>
          <w:rPr>
            <w:webHidden/>
          </w:rPr>
          <w:instrText xml:space="preserve"> PAGEREF _Toc214469002 \h </w:instrText>
        </w:r>
        <w:r>
          <w:rPr>
            <w:webHidden/>
          </w:rPr>
        </w:r>
        <w:r>
          <w:rPr>
            <w:webHidden/>
          </w:rPr>
          <w:fldChar w:fldCharType="separate"/>
        </w:r>
        <w:r>
          <w:rPr>
            <w:webHidden/>
          </w:rPr>
          <w:t>9</w:t>
        </w:r>
        <w:r>
          <w:rPr>
            <w:webHidden/>
          </w:rPr>
          <w:fldChar w:fldCharType="end"/>
        </w:r>
      </w:hyperlink>
    </w:p>
    <w:p w14:paraId="5DB409B2" w14:textId="4F0A278D"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03" w:history="1">
        <w:r w:rsidRPr="00571C0C">
          <w:rPr>
            <w:rStyle w:val="Lienhypertexte"/>
            <w:highlight w:val="lightGray"/>
          </w:rPr>
          <w:t>1.52.1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32z Conditions for re-use</w:t>
        </w:r>
        <w:r>
          <w:rPr>
            <w:webHidden/>
          </w:rPr>
          <w:tab/>
        </w:r>
        <w:r>
          <w:rPr>
            <w:webHidden/>
          </w:rPr>
          <w:fldChar w:fldCharType="begin"/>
        </w:r>
        <w:r>
          <w:rPr>
            <w:webHidden/>
          </w:rPr>
          <w:instrText xml:space="preserve"> PAGEREF _Toc214469003 \h </w:instrText>
        </w:r>
        <w:r>
          <w:rPr>
            <w:webHidden/>
          </w:rPr>
        </w:r>
        <w:r>
          <w:rPr>
            <w:webHidden/>
          </w:rPr>
          <w:fldChar w:fldCharType="separate"/>
        </w:r>
        <w:r>
          <w:rPr>
            <w:webHidden/>
          </w:rPr>
          <w:t>9</w:t>
        </w:r>
        <w:r>
          <w:rPr>
            <w:webHidden/>
          </w:rPr>
          <w:fldChar w:fldCharType="end"/>
        </w:r>
      </w:hyperlink>
    </w:p>
    <w:p w14:paraId="5EE4CA4D" w14:textId="2AD9E98D"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04" w:history="1">
        <w:r w:rsidRPr="00571C0C">
          <w:rPr>
            <w:rStyle w:val="Lienhypertexte"/>
            <w:highlight w:val="lightGray"/>
          </w:rPr>
          <w:t>1.53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53. After Article z, the following is inserted:</w:t>
        </w:r>
        <w:r>
          <w:rPr>
            <w:webHidden/>
          </w:rPr>
          <w:tab/>
        </w:r>
        <w:r>
          <w:rPr>
            <w:webHidden/>
          </w:rPr>
          <w:fldChar w:fldCharType="begin"/>
        </w:r>
        <w:r>
          <w:rPr>
            <w:webHidden/>
          </w:rPr>
          <w:instrText xml:space="preserve"> PAGEREF _Toc214469004 \h </w:instrText>
        </w:r>
        <w:r>
          <w:rPr>
            <w:webHidden/>
          </w:rPr>
        </w:r>
        <w:r>
          <w:rPr>
            <w:webHidden/>
          </w:rPr>
          <w:fldChar w:fldCharType="separate"/>
        </w:r>
        <w:r>
          <w:rPr>
            <w:webHidden/>
          </w:rPr>
          <w:t>9</w:t>
        </w:r>
        <w:r>
          <w:rPr>
            <w:webHidden/>
          </w:rPr>
          <w:fldChar w:fldCharType="end"/>
        </w:r>
      </w:hyperlink>
    </w:p>
    <w:p w14:paraId="0A31E79C" w14:textId="5D8A25B5"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05" w:history="1">
        <w:r w:rsidRPr="00571C0C">
          <w:rPr>
            <w:rStyle w:val="Lienhypertexte"/>
            <w:highlight w:val="lightGray"/>
          </w:rPr>
          <w:t>1.53.1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32aa Requirements for transfers of non-personal data to third countries by re-users</w:t>
        </w:r>
        <w:r>
          <w:rPr>
            <w:webHidden/>
          </w:rPr>
          <w:tab/>
        </w:r>
        <w:r>
          <w:rPr>
            <w:webHidden/>
          </w:rPr>
          <w:fldChar w:fldCharType="begin"/>
        </w:r>
        <w:r>
          <w:rPr>
            <w:webHidden/>
          </w:rPr>
          <w:instrText xml:space="preserve"> PAGEREF _Toc214469005 \h </w:instrText>
        </w:r>
        <w:r>
          <w:rPr>
            <w:webHidden/>
          </w:rPr>
        </w:r>
        <w:r>
          <w:rPr>
            <w:webHidden/>
          </w:rPr>
          <w:fldChar w:fldCharType="separate"/>
        </w:r>
        <w:r>
          <w:rPr>
            <w:webHidden/>
          </w:rPr>
          <w:t>9</w:t>
        </w:r>
        <w:r>
          <w:rPr>
            <w:webHidden/>
          </w:rPr>
          <w:fldChar w:fldCharType="end"/>
        </w:r>
      </w:hyperlink>
    </w:p>
    <w:p w14:paraId="378EF3E9" w14:textId="7607659B"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06" w:history="1">
        <w:r w:rsidRPr="00571C0C">
          <w:rPr>
            <w:rStyle w:val="Lienhypertexte"/>
            <w:rFonts w:ascii="Times New Roman" w:hAnsi="Times New Roman"/>
            <w:highlight w:val="lightGray"/>
          </w:rPr>
          <w:t>1.54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54.</w:t>
        </w:r>
        <w:r w:rsidRPr="00571C0C">
          <w:rPr>
            <w:rStyle w:val="Lienhypertexte"/>
            <w:rFonts w:ascii="Arial" w:hAnsi="Arial" w:cs="Arial"/>
            <w:highlight w:val="lightGray"/>
          </w:rPr>
          <w:t xml:space="preserve"> </w:t>
        </w:r>
        <w:r w:rsidRPr="00571C0C">
          <w:rPr>
            <w:rStyle w:val="Lienhypertexte"/>
            <w:highlight w:val="lightGray"/>
          </w:rPr>
          <w:t>After Article 32aa the following is inserted:</w:t>
        </w:r>
        <w:r>
          <w:rPr>
            <w:webHidden/>
          </w:rPr>
          <w:tab/>
        </w:r>
        <w:r>
          <w:rPr>
            <w:webHidden/>
          </w:rPr>
          <w:fldChar w:fldCharType="begin"/>
        </w:r>
        <w:r>
          <w:rPr>
            <w:webHidden/>
          </w:rPr>
          <w:instrText xml:space="preserve"> PAGEREF _Toc214469006 \h </w:instrText>
        </w:r>
        <w:r>
          <w:rPr>
            <w:webHidden/>
          </w:rPr>
        </w:r>
        <w:r>
          <w:rPr>
            <w:webHidden/>
          </w:rPr>
          <w:fldChar w:fldCharType="separate"/>
        </w:r>
        <w:r>
          <w:rPr>
            <w:webHidden/>
          </w:rPr>
          <w:t>9</w:t>
        </w:r>
        <w:r>
          <w:rPr>
            <w:webHidden/>
          </w:rPr>
          <w:fldChar w:fldCharType="end"/>
        </w:r>
      </w:hyperlink>
    </w:p>
    <w:p w14:paraId="022FF9E1" w14:textId="52B8242F"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07" w:history="1">
        <w:r w:rsidRPr="00571C0C">
          <w:rPr>
            <w:rStyle w:val="Lienhypertexte"/>
            <w:highlight w:val="lightGray"/>
          </w:rPr>
          <w:t>1.54.1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 xml:space="preserve">‘Article 32ab </w:t>
        </w:r>
        <w:r w:rsidRPr="00571C0C">
          <w:rPr>
            <w:rStyle w:val="Lienhypertexte"/>
            <w:i/>
            <w:iCs/>
            <w:highlight w:val="lightGray"/>
          </w:rPr>
          <w:t>Fees</w:t>
        </w:r>
        <w:r>
          <w:rPr>
            <w:webHidden/>
          </w:rPr>
          <w:tab/>
        </w:r>
        <w:r>
          <w:rPr>
            <w:webHidden/>
          </w:rPr>
          <w:fldChar w:fldCharType="begin"/>
        </w:r>
        <w:r>
          <w:rPr>
            <w:webHidden/>
          </w:rPr>
          <w:instrText xml:space="preserve"> PAGEREF _Toc214469007 \h </w:instrText>
        </w:r>
        <w:r>
          <w:rPr>
            <w:webHidden/>
          </w:rPr>
        </w:r>
        <w:r>
          <w:rPr>
            <w:webHidden/>
          </w:rPr>
          <w:fldChar w:fldCharType="separate"/>
        </w:r>
        <w:r>
          <w:rPr>
            <w:webHidden/>
          </w:rPr>
          <w:t>9</w:t>
        </w:r>
        <w:r>
          <w:rPr>
            <w:webHidden/>
          </w:rPr>
          <w:fldChar w:fldCharType="end"/>
        </w:r>
      </w:hyperlink>
    </w:p>
    <w:p w14:paraId="0591E41D" w14:textId="26615B12"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08" w:history="1">
        <w:r w:rsidRPr="00571C0C">
          <w:rPr>
            <w:rStyle w:val="Lienhypertexte"/>
            <w:highlight w:val="lightGray"/>
          </w:rPr>
          <w:t>1.55</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55. After Article 32ab the following is inserted:</w:t>
        </w:r>
        <w:r>
          <w:rPr>
            <w:webHidden/>
          </w:rPr>
          <w:tab/>
        </w:r>
        <w:r>
          <w:rPr>
            <w:webHidden/>
          </w:rPr>
          <w:fldChar w:fldCharType="begin"/>
        </w:r>
        <w:r>
          <w:rPr>
            <w:webHidden/>
          </w:rPr>
          <w:instrText xml:space="preserve"> PAGEREF _Toc214469008 \h </w:instrText>
        </w:r>
        <w:r>
          <w:rPr>
            <w:webHidden/>
          </w:rPr>
        </w:r>
        <w:r>
          <w:rPr>
            <w:webHidden/>
          </w:rPr>
          <w:fldChar w:fldCharType="separate"/>
        </w:r>
        <w:r>
          <w:rPr>
            <w:webHidden/>
          </w:rPr>
          <w:t>9</w:t>
        </w:r>
        <w:r>
          <w:rPr>
            <w:webHidden/>
          </w:rPr>
          <w:fldChar w:fldCharType="end"/>
        </w:r>
      </w:hyperlink>
    </w:p>
    <w:p w14:paraId="48E8E8EE" w14:textId="2234D76F"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09" w:history="1">
        <w:r w:rsidRPr="00571C0C">
          <w:rPr>
            <w:rStyle w:val="Lienhypertexte"/>
            <w:highlight w:val="lightGray"/>
          </w:rPr>
          <w:t>1.55.1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32ac Competent bodies</w:t>
        </w:r>
        <w:r>
          <w:rPr>
            <w:webHidden/>
          </w:rPr>
          <w:tab/>
        </w:r>
        <w:r>
          <w:rPr>
            <w:webHidden/>
          </w:rPr>
          <w:fldChar w:fldCharType="begin"/>
        </w:r>
        <w:r>
          <w:rPr>
            <w:webHidden/>
          </w:rPr>
          <w:instrText xml:space="preserve"> PAGEREF _Toc214469009 \h </w:instrText>
        </w:r>
        <w:r>
          <w:rPr>
            <w:webHidden/>
          </w:rPr>
        </w:r>
        <w:r>
          <w:rPr>
            <w:webHidden/>
          </w:rPr>
          <w:fldChar w:fldCharType="separate"/>
        </w:r>
        <w:r>
          <w:rPr>
            <w:webHidden/>
          </w:rPr>
          <w:t>9</w:t>
        </w:r>
        <w:r>
          <w:rPr>
            <w:webHidden/>
          </w:rPr>
          <w:fldChar w:fldCharType="end"/>
        </w:r>
      </w:hyperlink>
    </w:p>
    <w:p w14:paraId="2A3CCC5F" w14:textId="1B43C520"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10" w:history="1">
        <w:r w:rsidRPr="00571C0C">
          <w:rPr>
            <w:rStyle w:val="Lienhypertexte"/>
            <w:highlight w:val="lightGray"/>
          </w:rPr>
          <w:t>1.56</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56. After Article 32ac the following is inserted:</w:t>
        </w:r>
        <w:r>
          <w:rPr>
            <w:webHidden/>
          </w:rPr>
          <w:tab/>
        </w:r>
        <w:r>
          <w:rPr>
            <w:webHidden/>
          </w:rPr>
          <w:fldChar w:fldCharType="begin"/>
        </w:r>
        <w:r>
          <w:rPr>
            <w:webHidden/>
          </w:rPr>
          <w:instrText xml:space="preserve"> PAGEREF _Toc214469010 \h </w:instrText>
        </w:r>
        <w:r>
          <w:rPr>
            <w:webHidden/>
          </w:rPr>
        </w:r>
        <w:r>
          <w:rPr>
            <w:webHidden/>
          </w:rPr>
          <w:fldChar w:fldCharType="separate"/>
        </w:r>
        <w:r>
          <w:rPr>
            <w:webHidden/>
          </w:rPr>
          <w:t>9</w:t>
        </w:r>
        <w:r>
          <w:rPr>
            <w:webHidden/>
          </w:rPr>
          <w:fldChar w:fldCharType="end"/>
        </w:r>
      </w:hyperlink>
    </w:p>
    <w:p w14:paraId="79792982" w14:textId="749C0ABC"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11" w:history="1">
        <w:r w:rsidRPr="00571C0C">
          <w:rPr>
            <w:rStyle w:val="Lienhypertexte"/>
            <w:highlight w:val="lightGray"/>
          </w:rPr>
          <w:t>1.56.1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32ad Single information point</w:t>
        </w:r>
        <w:r>
          <w:rPr>
            <w:webHidden/>
          </w:rPr>
          <w:tab/>
        </w:r>
        <w:r>
          <w:rPr>
            <w:webHidden/>
          </w:rPr>
          <w:fldChar w:fldCharType="begin"/>
        </w:r>
        <w:r>
          <w:rPr>
            <w:webHidden/>
          </w:rPr>
          <w:instrText xml:space="preserve"> PAGEREF _Toc214469011 \h </w:instrText>
        </w:r>
        <w:r>
          <w:rPr>
            <w:webHidden/>
          </w:rPr>
        </w:r>
        <w:r>
          <w:rPr>
            <w:webHidden/>
          </w:rPr>
          <w:fldChar w:fldCharType="separate"/>
        </w:r>
        <w:r>
          <w:rPr>
            <w:webHidden/>
          </w:rPr>
          <w:t>9</w:t>
        </w:r>
        <w:r>
          <w:rPr>
            <w:webHidden/>
          </w:rPr>
          <w:fldChar w:fldCharType="end"/>
        </w:r>
      </w:hyperlink>
    </w:p>
    <w:p w14:paraId="383A47A1" w14:textId="4D7D1681"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12" w:history="1">
        <w:r w:rsidRPr="00571C0C">
          <w:rPr>
            <w:rStyle w:val="Lienhypertexte"/>
            <w:highlight w:val="lightGray"/>
          </w:rPr>
          <w:t>1.57</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57. After Article 32ad the following is inserted:</w:t>
        </w:r>
        <w:r>
          <w:rPr>
            <w:webHidden/>
          </w:rPr>
          <w:tab/>
        </w:r>
        <w:r>
          <w:rPr>
            <w:webHidden/>
          </w:rPr>
          <w:fldChar w:fldCharType="begin"/>
        </w:r>
        <w:r>
          <w:rPr>
            <w:webHidden/>
          </w:rPr>
          <w:instrText xml:space="preserve"> PAGEREF _Toc214469012 \h </w:instrText>
        </w:r>
        <w:r>
          <w:rPr>
            <w:webHidden/>
          </w:rPr>
        </w:r>
        <w:r>
          <w:rPr>
            <w:webHidden/>
          </w:rPr>
          <w:fldChar w:fldCharType="separate"/>
        </w:r>
        <w:r>
          <w:rPr>
            <w:webHidden/>
          </w:rPr>
          <w:t>9</w:t>
        </w:r>
        <w:r>
          <w:rPr>
            <w:webHidden/>
          </w:rPr>
          <w:fldChar w:fldCharType="end"/>
        </w:r>
      </w:hyperlink>
    </w:p>
    <w:p w14:paraId="2EDAB871" w14:textId="59570D96"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13" w:history="1">
        <w:r w:rsidRPr="00571C0C">
          <w:rPr>
            <w:rStyle w:val="Lienhypertexte"/>
            <w:highlight w:val="lightGray"/>
          </w:rPr>
          <w:t>1.57.1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32af Procedure for requests for re-use</w:t>
        </w:r>
        <w:r>
          <w:rPr>
            <w:webHidden/>
          </w:rPr>
          <w:tab/>
        </w:r>
        <w:r>
          <w:rPr>
            <w:webHidden/>
          </w:rPr>
          <w:fldChar w:fldCharType="begin"/>
        </w:r>
        <w:r>
          <w:rPr>
            <w:webHidden/>
          </w:rPr>
          <w:instrText xml:space="preserve"> PAGEREF _Toc214469013 \h </w:instrText>
        </w:r>
        <w:r>
          <w:rPr>
            <w:webHidden/>
          </w:rPr>
        </w:r>
        <w:r>
          <w:rPr>
            <w:webHidden/>
          </w:rPr>
          <w:fldChar w:fldCharType="separate"/>
        </w:r>
        <w:r>
          <w:rPr>
            <w:webHidden/>
          </w:rPr>
          <w:t>9</w:t>
        </w:r>
        <w:r>
          <w:rPr>
            <w:webHidden/>
          </w:rPr>
          <w:fldChar w:fldCharType="end"/>
        </w:r>
      </w:hyperlink>
    </w:p>
    <w:p w14:paraId="17E28F6F" w14:textId="5159730F"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14" w:history="1">
        <w:r w:rsidRPr="00571C0C">
          <w:rPr>
            <w:rStyle w:val="Lienhypertexte"/>
            <w:highlight w:val="lightGray"/>
          </w:rPr>
          <w:t>1.58</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58. Article 38 paragraph 1 and 2 is replaced by the following:</w:t>
        </w:r>
        <w:r>
          <w:rPr>
            <w:webHidden/>
          </w:rPr>
          <w:tab/>
        </w:r>
        <w:r>
          <w:rPr>
            <w:webHidden/>
          </w:rPr>
          <w:fldChar w:fldCharType="begin"/>
        </w:r>
        <w:r>
          <w:rPr>
            <w:webHidden/>
          </w:rPr>
          <w:instrText xml:space="preserve"> PAGEREF _Toc214469014 \h </w:instrText>
        </w:r>
        <w:r>
          <w:rPr>
            <w:webHidden/>
          </w:rPr>
        </w:r>
        <w:r>
          <w:rPr>
            <w:webHidden/>
          </w:rPr>
          <w:fldChar w:fldCharType="separate"/>
        </w:r>
        <w:r>
          <w:rPr>
            <w:webHidden/>
          </w:rPr>
          <w:t>9</w:t>
        </w:r>
        <w:r>
          <w:rPr>
            <w:webHidden/>
          </w:rPr>
          <w:fldChar w:fldCharType="end"/>
        </w:r>
      </w:hyperlink>
    </w:p>
    <w:p w14:paraId="69A55AA1" w14:textId="6696E415"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15" w:history="1">
        <w:r w:rsidRPr="00571C0C">
          <w:rPr>
            <w:rStyle w:val="Lienhypertexte"/>
            <w:highlight w:val="lightGray"/>
          </w:rPr>
          <w:t>1.59</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59. After Article 41 the following is inserted:</w:t>
        </w:r>
        <w:r>
          <w:rPr>
            <w:webHidden/>
          </w:rPr>
          <w:tab/>
        </w:r>
        <w:r>
          <w:rPr>
            <w:webHidden/>
          </w:rPr>
          <w:fldChar w:fldCharType="begin"/>
        </w:r>
        <w:r>
          <w:rPr>
            <w:webHidden/>
          </w:rPr>
          <w:instrText xml:space="preserve"> PAGEREF _Toc214469015 \h </w:instrText>
        </w:r>
        <w:r>
          <w:rPr>
            <w:webHidden/>
          </w:rPr>
        </w:r>
        <w:r>
          <w:rPr>
            <w:webHidden/>
          </w:rPr>
          <w:fldChar w:fldCharType="separate"/>
        </w:r>
        <w:r>
          <w:rPr>
            <w:webHidden/>
          </w:rPr>
          <w:t>9</w:t>
        </w:r>
        <w:r>
          <w:rPr>
            <w:webHidden/>
          </w:rPr>
          <w:fldChar w:fldCharType="end"/>
        </w:r>
      </w:hyperlink>
    </w:p>
    <w:p w14:paraId="0792D35E" w14:textId="6294C639"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16" w:history="1">
        <w:r w:rsidRPr="00571C0C">
          <w:rPr>
            <w:rStyle w:val="Lienhypertexte"/>
            <w:highlight w:val="lightGray"/>
          </w:rPr>
          <w:t>1.59.1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41a European Data Innovation Board</w:t>
        </w:r>
        <w:r>
          <w:rPr>
            <w:webHidden/>
          </w:rPr>
          <w:tab/>
        </w:r>
        <w:r>
          <w:rPr>
            <w:webHidden/>
          </w:rPr>
          <w:fldChar w:fldCharType="begin"/>
        </w:r>
        <w:r>
          <w:rPr>
            <w:webHidden/>
          </w:rPr>
          <w:instrText xml:space="preserve"> PAGEREF _Toc214469016 \h </w:instrText>
        </w:r>
        <w:r>
          <w:rPr>
            <w:webHidden/>
          </w:rPr>
        </w:r>
        <w:r>
          <w:rPr>
            <w:webHidden/>
          </w:rPr>
          <w:fldChar w:fldCharType="separate"/>
        </w:r>
        <w:r>
          <w:rPr>
            <w:webHidden/>
          </w:rPr>
          <w:t>9</w:t>
        </w:r>
        <w:r>
          <w:rPr>
            <w:webHidden/>
          </w:rPr>
          <w:fldChar w:fldCharType="end"/>
        </w:r>
      </w:hyperlink>
    </w:p>
    <w:p w14:paraId="26C380D0" w14:textId="1A06A522"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17" w:history="1">
        <w:r w:rsidRPr="00571C0C">
          <w:rPr>
            <w:rStyle w:val="Lienhypertexte"/>
            <w:highlight w:val="lightGray"/>
          </w:rPr>
          <w:t>1.60</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60. Article 42 is replaced by the following:</w:t>
        </w:r>
        <w:r>
          <w:rPr>
            <w:webHidden/>
          </w:rPr>
          <w:tab/>
        </w:r>
        <w:r>
          <w:rPr>
            <w:webHidden/>
          </w:rPr>
          <w:fldChar w:fldCharType="begin"/>
        </w:r>
        <w:r>
          <w:rPr>
            <w:webHidden/>
          </w:rPr>
          <w:instrText xml:space="preserve"> PAGEREF _Toc214469017 \h </w:instrText>
        </w:r>
        <w:r>
          <w:rPr>
            <w:webHidden/>
          </w:rPr>
        </w:r>
        <w:r>
          <w:rPr>
            <w:webHidden/>
          </w:rPr>
          <w:fldChar w:fldCharType="separate"/>
        </w:r>
        <w:r>
          <w:rPr>
            <w:webHidden/>
          </w:rPr>
          <w:t>9</w:t>
        </w:r>
        <w:r>
          <w:rPr>
            <w:webHidden/>
          </w:rPr>
          <w:fldChar w:fldCharType="end"/>
        </w:r>
      </w:hyperlink>
    </w:p>
    <w:p w14:paraId="35315FDD" w14:textId="0688F14C"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18" w:history="1">
        <w:r w:rsidRPr="00571C0C">
          <w:rPr>
            <w:rStyle w:val="Lienhypertexte"/>
            <w:highlight w:val="lightGray"/>
          </w:rPr>
          <w:t>1.60.1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42 Role of the EDIB</w:t>
        </w:r>
        <w:r>
          <w:rPr>
            <w:webHidden/>
          </w:rPr>
          <w:tab/>
        </w:r>
        <w:r>
          <w:rPr>
            <w:webHidden/>
          </w:rPr>
          <w:fldChar w:fldCharType="begin"/>
        </w:r>
        <w:r>
          <w:rPr>
            <w:webHidden/>
          </w:rPr>
          <w:instrText xml:space="preserve"> PAGEREF _Toc214469018 \h </w:instrText>
        </w:r>
        <w:r>
          <w:rPr>
            <w:webHidden/>
          </w:rPr>
        </w:r>
        <w:r>
          <w:rPr>
            <w:webHidden/>
          </w:rPr>
          <w:fldChar w:fldCharType="separate"/>
        </w:r>
        <w:r>
          <w:rPr>
            <w:webHidden/>
          </w:rPr>
          <w:t>9</w:t>
        </w:r>
        <w:r>
          <w:rPr>
            <w:webHidden/>
          </w:rPr>
          <w:fldChar w:fldCharType="end"/>
        </w:r>
      </w:hyperlink>
    </w:p>
    <w:p w14:paraId="423772E2" w14:textId="10608518"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19" w:history="1">
        <w:r w:rsidRPr="00571C0C">
          <w:rPr>
            <w:rStyle w:val="Lienhypertexte"/>
            <w:highlight w:val="lightGray"/>
          </w:rPr>
          <w:t>1.61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61. Article 45 paragraph 2 is replaced by the following:</w:t>
        </w:r>
        <w:r>
          <w:rPr>
            <w:webHidden/>
          </w:rPr>
          <w:tab/>
        </w:r>
        <w:r>
          <w:rPr>
            <w:webHidden/>
          </w:rPr>
          <w:fldChar w:fldCharType="begin"/>
        </w:r>
        <w:r>
          <w:rPr>
            <w:webHidden/>
          </w:rPr>
          <w:instrText xml:space="preserve"> PAGEREF _Toc214469019 \h </w:instrText>
        </w:r>
        <w:r>
          <w:rPr>
            <w:webHidden/>
          </w:rPr>
        </w:r>
        <w:r>
          <w:rPr>
            <w:webHidden/>
          </w:rPr>
          <w:fldChar w:fldCharType="separate"/>
        </w:r>
        <w:r>
          <w:rPr>
            <w:webHidden/>
          </w:rPr>
          <w:t>9</w:t>
        </w:r>
        <w:r>
          <w:rPr>
            <w:webHidden/>
          </w:rPr>
          <w:fldChar w:fldCharType="end"/>
        </w:r>
      </w:hyperlink>
    </w:p>
    <w:p w14:paraId="643F1A85" w14:textId="362FC298"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20" w:history="1">
        <w:r w:rsidRPr="00571C0C">
          <w:rPr>
            <w:rStyle w:val="Lienhypertexte"/>
            <w:highlight w:val="lightGray"/>
          </w:rPr>
          <w:t>1.62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62. After Article 45 paragraph the following is inserted:</w:t>
        </w:r>
        <w:r>
          <w:rPr>
            <w:webHidden/>
          </w:rPr>
          <w:tab/>
        </w:r>
        <w:r>
          <w:rPr>
            <w:webHidden/>
          </w:rPr>
          <w:fldChar w:fldCharType="begin"/>
        </w:r>
        <w:r>
          <w:rPr>
            <w:webHidden/>
          </w:rPr>
          <w:instrText xml:space="preserve"> PAGEREF _Toc214469020 \h </w:instrText>
        </w:r>
        <w:r>
          <w:rPr>
            <w:webHidden/>
          </w:rPr>
        </w:r>
        <w:r>
          <w:rPr>
            <w:webHidden/>
          </w:rPr>
          <w:fldChar w:fldCharType="separate"/>
        </w:r>
        <w:r>
          <w:rPr>
            <w:webHidden/>
          </w:rPr>
          <w:t>9</w:t>
        </w:r>
        <w:r>
          <w:rPr>
            <w:webHidden/>
          </w:rPr>
          <w:fldChar w:fldCharType="end"/>
        </w:r>
      </w:hyperlink>
    </w:p>
    <w:p w14:paraId="63E95906" w14:textId="49D14074"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21" w:history="1">
        <w:r w:rsidRPr="00571C0C">
          <w:rPr>
            <w:rStyle w:val="Lienhypertexte"/>
            <w:highlight w:val="lightGray"/>
          </w:rPr>
          <w:t>1.63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63. Article 45 paragraph 3 is replaced by the following:</w:t>
        </w:r>
        <w:r>
          <w:rPr>
            <w:webHidden/>
          </w:rPr>
          <w:tab/>
        </w:r>
        <w:r>
          <w:rPr>
            <w:webHidden/>
          </w:rPr>
          <w:fldChar w:fldCharType="begin"/>
        </w:r>
        <w:r>
          <w:rPr>
            <w:webHidden/>
          </w:rPr>
          <w:instrText xml:space="preserve"> PAGEREF _Toc214469021 \h </w:instrText>
        </w:r>
        <w:r>
          <w:rPr>
            <w:webHidden/>
          </w:rPr>
        </w:r>
        <w:r>
          <w:rPr>
            <w:webHidden/>
          </w:rPr>
          <w:fldChar w:fldCharType="separate"/>
        </w:r>
        <w:r>
          <w:rPr>
            <w:webHidden/>
          </w:rPr>
          <w:t>9</w:t>
        </w:r>
        <w:r>
          <w:rPr>
            <w:webHidden/>
          </w:rPr>
          <w:fldChar w:fldCharType="end"/>
        </w:r>
      </w:hyperlink>
    </w:p>
    <w:p w14:paraId="0A092CED" w14:textId="22952834"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22" w:history="1">
        <w:r w:rsidRPr="00571C0C">
          <w:rPr>
            <w:rStyle w:val="Lienhypertexte"/>
            <w:highlight w:val="lightGray"/>
          </w:rPr>
          <w:t>1.64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64. Article 45 paragraph 6 is replaced by the following:</w:t>
        </w:r>
        <w:r>
          <w:rPr>
            <w:webHidden/>
          </w:rPr>
          <w:tab/>
        </w:r>
        <w:r>
          <w:rPr>
            <w:webHidden/>
          </w:rPr>
          <w:fldChar w:fldCharType="begin"/>
        </w:r>
        <w:r>
          <w:rPr>
            <w:webHidden/>
          </w:rPr>
          <w:instrText xml:space="preserve"> PAGEREF _Toc214469022 \h </w:instrText>
        </w:r>
        <w:r>
          <w:rPr>
            <w:webHidden/>
          </w:rPr>
        </w:r>
        <w:r>
          <w:rPr>
            <w:webHidden/>
          </w:rPr>
          <w:fldChar w:fldCharType="separate"/>
        </w:r>
        <w:r>
          <w:rPr>
            <w:webHidden/>
          </w:rPr>
          <w:t>9</w:t>
        </w:r>
        <w:r>
          <w:rPr>
            <w:webHidden/>
          </w:rPr>
          <w:fldChar w:fldCharType="end"/>
        </w:r>
      </w:hyperlink>
    </w:p>
    <w:p w14:paraId="1D0D293C" w14:textId="1D3DAF49"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23" w:history="1">
        <w:r w:rsidRPr="00571C0C">
          <w:rPr>
            <w:rStyle w:val="Lienhypertexte"/>
            <w:highlight w:val="lightGray"/>
          </w:rPr>
          <w:t>1.65</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65. Article 46 paragraph 1 is replaced by the following:</w:t>
        </w:r>
        <w:r>
          <w:rPr>
            <w:webHidden/>
          </w:rPr>
          <w:tab/>
        </w:r>
        <w:r>
          <w:rPr>
            <w:webHidden/>
          </w:rPr>
          <w:fldChar w:fldCharType="begin"/>
        </w:r>
        <w:r>
          <w:rPr>
            <w:webHidden/>
          </w:rPr>
          <w:instrText xml:space="preserve"> PAGEREF _Toc214469023 \h </w:instrText>
        </w:r>
        <w:r>
          <w:rPr>
            <w:webHidden/>
          </w:rPr>
        </w:r>
        <w:r>
          <w:rPr>
            <w:webHidden/>
          </w:rPr>
          <w:fldChar w:fldCharType="separate"/>
        </w:r>
        <w:r>
          <w:rPr>
            <w:webHidden/>
          </w:rPr>
          <w:t>9</w:t>
        </w:r>
        <w:r>
          <w:rPr>
            <w:webHidden/>
          </w:rPr>
          <w:fldChar w:fldCharType="end"/>
        </w:r>
      </w:hyperlink>
    </w:p>
    <w:p w14:paraId="1CF3B1EC" w14:textId="057A27DD"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24" w:history="1">
        <w:r w:rsidRPr="00571C0C">
          <w:rPr>
            <w:rStyle w:val="Lienhypertexte"/>
            <w:highlight w:val="lightGray"/>
          </w:rPr>
          <w:t>1.66</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66. Article 48 the following Article is inserted:</w:t>
        </w:r>
        <w:r>
          <w:rPr>
            <w:webHidden/>
          </w:rPr>
          <w:tab/>
        </w:r>
        <w:r>
          <w:rPr>
            <w:webHidden/>
          </w:rPr>
          <w:fldChar w:fldCharType="begin"/>
        </w:r>
        <w:r>
          <w:rPr>
            <w:webHidden/>
          </w:rPr>
          <w:instrText xml:space="preserve"> PAGEREF _Toc214469024 \h </w:instrText>
        </w:r>
        <w:r>
          <w:rPr>
            <w:webHidden/>
          </w:rPr>
        </w:r>
        <w:r>
          <w:rPr>
            <w:webHidden/>
          </w:rPr>
          <w:fldChar w:fldCharType="separate"/>
        </w:r>
        <w:r>
          <w:rPr>
            <w:webHidden/>
          </w:rPr>
          <w:t>9</w:t>
        </w:r>
        <w:r>
          <w:rPr>
            <w:webHidden/>
          </w:rPr>
          <w:fldChar w:fldCharType="end"/>
        </w:r>
      </w:hyperlink>
    </w:p>
    <w:p w14:paraId="4BFD7D61" w14:textId="5E20C425"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25" w:history="1">
        <w:r w:rsidRPr="00571C0C">
          <w:rPr>
            <w:rStyle w:val="Lienhypertexte"/>
            <w:highlight w:val="lightGray"/>
          </w:rPr>
          <w:t>1.66.1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48a Amendments to Regulation (EU) 2018/1724</w:t>
        </w:r>
        <w:r>
          <w:rPr>
            <w:webHidden/>
          </w:rPr>
          <w:tab/>
        </w:r>
        <w:r>
          <w:rPr>
            <w:webHidden/>
          </w:rPr>
          <w:fldChar w:fldCharType="begin"/>
        </w:r>
        <w:r>
          <w:rPr>
            <w:webHidden/>
          </w:rPr>
          <w:instrText xml:space="preserve"> PAGEREF _Toc214469025 \h </w:instrText>
        </w:r>
        <w:r>
          <w:rPr>
            <w:webHidden/>
          </w:rPr>
        </w:r>
        <w:r>
          <w:rPr>
            <w:webHidden/>
          </w:rPr>
          <w:fldChar w:fldCharType="separate"/>
        </w:r>
        <w:r>
          <w:rPr>
            <w:webHidden/>
          </w:rPr>
          <w:t>9</w:t>
        </w:r>
        <w:r>
          <w:rPr>
            <w:webHidden/>
          </w:rPr>
          <w:fldChar w:fldCharType="end"/>
        </w:r>
      </w:hyperlink>
    </w:p>
    <w:p w14:paraId="56BFD97D" w14:textId="046B0035"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26" w:history="1">
        <w:r w:rsidRPr="00571C0C">
          <w:rPr>
            <w:rStyle w:val="Lienhypertexte"/>
            <w:highlight w:val="lightGray"/>
          </w:rPr>
          <w:t>1.67</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67. Article 49 paragraph 1, subparagraph (i) is replaced by the following:</w:t>
        </w:r>
        <w:r>
          <w:rPr>
            <w:webHidden/>
          </w:rPr>
          <w:tab/>
        </w:r>
        <w:r>
          <w:rPr>
            <w:webHidden/>
          </w:rPr>
          <w:fldChar w:fldCharType="begin"/>
        </w:r>
        <w:r>
          <w:rPr>
            <w:webHidden/>
          </w:rPr>
          <w:instrText xml:space="preserve"> PAGEREF _Toc214469026 \h </w:instrText>
        </w:r>
        <w:r>
          <w:rPr>
            <w:webHidden/>
          </w:rPr>
        </w:r>
        <w:r>
          <w:rPr>
            <w:webHidden/>
          </w:rPr>
          <w:fldChar w:fldCharType="separate"/>
        </w:r>
        <w:r>
          <w:rPr>
            <w:webHidden/>
          </w:rPr>
          <w:t>9</w:t>
        </w:r>
        <w:r>
          <w:rPr>
            <w:webHidden/>
          </w:rPr>
          <w:fldChar w:fldCharType="end"/>
        </w:r>
      </w:hyperlink>
    </w:p>
    <w:p w14:paraId="190775CA" w14:textId="76B3463E"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27" w:history="1">
        <w:r w:rsidRPr="00571C0C">
          <w:rPr>
            <w:rStyle w:val="Lienhypertexte"/>
            <w:highlight w:val="lightGray"/>
          </w:rPr>
          <w:t>1.68</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68. Article 49 paragraph 2 letter m is replaced by the following:</w:t>
        </w:r>
        <w:r>
          <w:rPr>
            <w:webHidden/>
          </w:rPr>
          <w:tab/>
        </w:r>
        <w:r>
          <w:rPr>
            <w:webHidden/>
          </w:rPr>
          <w:fldChar w:fldCharType="begin"/>
        </w:r>
        <w:r>
          <w:rPr>
            <w:webHidden/>
          </w:rPr>
          <w:instrText xml:space="preserve"> PAGEREF _Toc214469027 \h </w:instrText>
        </w:r>
        <w:r>
          <w:rPr>
            <w:webHidden/>
          </w:rPr>
        </w:r>
        <w:r>
          <w:rPr>
            <w:webHidden/>
          </w:rPr>
          <w:fldChar w:fldCharType="separate"/>
        </w:r>
        <w:r>
          <w:rPr>
            <w:webHidden/>
          </w:rPr>
          <w:t>9</w:t>
        </w:r>
        <w:r>
          <w:rPr>
            <w:webHidden/>
          </w:rPr>
          <w:fldChar w:fldCharType="end"/>
        </w:r>
      </w:hyperlink>
    </w:p>
    <w:p w14:paraId="4E3E9701" w14:textId="095A0190"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28" w:history="1">
        <w:r w:rsidRPr="00571C0C">
          <w:rPr>
            <w:rStyle w:val="Lienhypertexte"/>
            <w:highlight w:val="lightGray"/>
          </w:rPr>
          <w:t>1.69</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69. In Article 49, the following is inserted:</w:t>
        </w:r>
        <w:r>
          <w:rPr>
            <w:webHidden/>
          </w:rPr>
          <w:tab/>
        </w:r>
        <w:r>
          <w:rPr>
            <w:webHidden/>
          </w:rPr>
          <w:fldChar w:fldCharType="begin"/>
        </w:r>
        <w:r>
          <w:rPr>
            <w:webHidden/>
          </w:rPr>
          <w:instrText xml:space="preserve"> PAGEREF _Toc214469028 \h </w:instrText>
        </w:r>
        <w:r>
          <w:rPr>
            <w:webHidden/>
          </w:rPr>
        </w:r>
        <w:r>
          <w:rPr>
            <w:webHidden/>
          </w:rPr>
          <w:fldChar w:fldCharType="separate"/>
        </w:r>
        <w:r>
          <w:rPr>
            <w:webHidden/>
          </w:rPr>
          <w:t>9</w:t>
        </w:r>
        <w:r>
          <w:rPr>
            <w:webHidden/>
          </w:rPr>
          <w:fldChar w:fldCharType="end"/>
        </w:r>
      </w:hyperlink>
    </w:p>
    <w:p w14:paraId="5233EC49" w14:textId="14FB5D4B"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29" w:history="1">
        <w:r w:rsidRPr="00571C0C">
          <w:rPr>
            <w:rStyle w:val="Lienhypertexte"/>
            <w:highlight w:val="lightGray"/>
          </w:rPr>
          <w:t>1.70</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70. In Article 49 paragraph 5 is replaced by the following:</w:t>
        </w:r>
        <w:r>
          <w:rPr>
            <w:webHidden/>
          </w:rPr>
          <w:tab/>
        </w:r>
        <w:r>
          <w:rPr>
            <w:webHidden/>
          </w:rPr>
          <w:fldChar w:fldCharType="begin"/>
        </w:r>
        <w:r>
          <w:rPr>
            <w:webHidden/>
          </w:rPr>
          <w:instrText xml:space="preserve"> PAGEREF _Toc214469029 \h </w:instrText>
        </w:r>
        <w:r>
          <w:rPr>
            <w:webHidden/>
          </w:rPr>
        </w:r>
        <w:r>
          <w:rPr>
            <w:webHidden/>
          </w:rPr>
          <w:fldChar w:fldCharType="separate"/>
        </w:r>
        <w:r>
          <w:rPr>
            <w:webHidden/>
          </w:rPr>
          <w:t>9</w:t>
        </w:r>
        <w:r>
          <w:rPr>
            <w:webHidden/>
          </w:rPr>
          <w:fldChar w:fldCharType="end"/>
        </w:r>
      </w:hyperlink>
    </w:p>
    <w:p w14:paraId="2CFC8E14" w14:textId="714616F4"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30" w:history="1">
        <w:r w:rsidRPr="00571C0C">
          <w:rPr>
            <w:rStyle w:val="Lienhypertexte"/>
            <w:highlight w:val="lightGray"/>
          </w:rPr>
          <w:t>1.71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71. After Article 49, the following is inserted:</w:t>
        </w:r>
        <w:r>
          <w:rPr>
            <w:webHidden/>
          </w:rPr>
          <w:tab/>
        </w:r>
        <w:r>
          <w:rPr>
            <w:webHidden/>
          </w:rPr>
          <w:fldChar w:fldCharType="begin"/>
        </w:r>
        <w:r>
          <w:rPr>
            <w:webHidden/>
          </w:rPr>
          <w:instrText xml:space="preserve"> PAGEREF _Toc214469030 \h </w:instrText>
        </w:r>
        <w:r>
          <w:rPr>
            <w:webHidden/>
          </w:rPr>
        </w:r>
        <w:r>
          <w:rPr>
            <w:webHidden/>
          </w:rPr>
          <w:fldChar w:fldCharType="separate"/>
        </w:r>
        <w:r>
          <w:rPr>
            <w:webHidden/>
          </w:rPr>
          <w:t>9</w:t>
        </w:r>
        <w:r>
          <w:rPr>
            <w:webHidden/>
          </w:rPr>
          <w:fldChar w:fldCharType="end"/>
        </w:r>
      </w:hyperlink>
    </w:p>
    <w:p w14:paraId="6FE35BC5" w14:textId="6D640234"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31" w:history="1">
        <w:r w:rsidRPr="00571C0C">
          <w:rPr>
            <w:rStyle w:val="Lienhypertexte"/>
            <w:highlight w:val="lightGray"/>
          </w:rPr>
          <w:t>1.71.1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‘Article 49a Transitional provision</w:t>
        </w:r>
        <w:r>
          <w:rPr>
            <w:webHidden/>
          </w:rPr>
          <w:tab/>
        </w:r>
        <w:r>
          <w:rPr>
            <w:webHidden/>
          </w:rPr>
          <w:fldChar w:fldCharType="begin"/>
        </w:r>
        <w:r>
          <w:rPr>
            <w:webHidden/>
          </w:rPr>
          <w:instrText xml:space="preserve"> PAGEREF _Toc214469031 \h </w:instrText>
        </w:r>
        <w:r>
          <w:rPr>
            <w:webHidden/>
          </w:rPr>
        </w:r>
        <w:r>
          <w:rPr>
            <w:webHidden/>
          </w:rPr>
          <w:fldChar w:fldCharType="separate"/>
        </w:r>
        <w:r>
          <w:rPr>
            <w:webHidden/>
          </w:rPr>
          <w:t>9</w:t>
        </w:r>
        <w:r>
          <w:rPr>
            <w:webHidden/>
          </w:rPr>
          <w:fldChar w:fldCharType="end"/>
        </w:r>
      </w:hyperlink>
    </w:p>
    <w:p w14:paraId="004491DA" w14:textId="3AB7C9D2"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32" w:history="1">
        <w:r w:rsidRPr="00571C0C">
          <w:rPr>
            <w:rStyle w:val="Lienhypertexte"/>
            <w:highlight w:val="lightGray"/>
          </w:rPr>
          <w:t>1.72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72. The following Annex is inserted:</w:t>
        </w:r>
        <w:r>
          <w:rPr>
            <w:webHidden/>
          </w:rPr>
          <w:tab/>
        </w:r>
        <w:r>
          <w:rPr>
            <w:webHidden/>
          </w:rPr>
          <w:fldChar w:fldCharType="begin"/>
        </w:r>
        <w:r>
          <w:rPr>
            <w:webHidden/>
          </w:rPr>
          <w:instrText xml:space="preserve"> PAGEREF _Toc214469032 \h </w:instrText>
        </w:r>
        <w:r>
          <w:rPr>
            <w:webHidden/>
          </w:rPr>
        </w:r>
        <w:r>
          <w:rPr>
            <w:webHidden/>
          </w:rPr>
          <w:fldChar w:fldCharType="separate"/>
        </w:r>
        <w:r>
          <w:rPr>
            <w:webHidden/>
          </w:rPr>
          <w:t>9</w:t>
        </w:r>
        <w:r>
          <w:rPr>
            <w:webHidden/>
          </w:rPr>
          <w:fldChar w:fldCharType="end"/>
        </w:r>
      </w:hyperlink>
    </w:p>
    <w:p w14:paraId="619C0048" w14:textId="4C771C46"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33" w:history="1">
        <w:r w:rsidRPr="00571C0C">
          <w:rPr>
            <w:rStyle w:val="Lienhypertexte"/>
            <w:highlight w:val="lightGray"/>
          </w:rPr>
          <w:t>1.72.1</w:t>
        </w:r>
        <w:r>
          <w:rPr>
            <w:rFonts w:asciiTheme="minorHAnsi" w:eastAsiaTheme="minorEastAsia" w:hAnsiTheme="minorHAnsi" w:cstheme="minorBidi"/>
            <w:kern w:val="2"/>
            <w:sz w:val="24"/>
            <w:szCs w:val="24"/>
            <w14:ligatures w14:val="standardContextual"/>
          </w:rPr>
          <w:tab/>
        </w:r>
        <w:r w:rsidRPr="00571C0C">
          <w:rPr>
            <w:rStyle w:val="Lienhypertexte"/>
            <w:highlight w:val="lightGray"/>
          </w:rPr>
          <w:t>‘ANNEX I List of thematic categories of high-value datasets, as referred to in Article 32ab(1)</w:t>
        </w:r>
        <w:r>
          <w:rPr>
            <w:webHidden/>
          </w:rPr>
          <w:tab/>
        </w:r>
        <w:r>
          <w:rPr>
            <w:webHidden/>
          </w:rPr>
          <w:fldChar w:fldCharType="begin"/>
        </w:r>
        <w:r>
          <w:rPr>
            <w:webHidden/>
          </w:rPr>
          <w:instrText xml:space="preserve"> PAGEREF _Toc214469033 \h </w:instrText>
        </w:r>
        <w:r>
          <w:rPr>
            <w:webHidden/>
          </w:rPr>
        </w:r>
        <w:r>
          <w:rPr>
            <w:webHidden/>
          </w:rPr>
          <w:fldChar w:fldCharType="separate"/>
        </w:r>
        <w:r>
          <w:rPr>
            <w:webHidden/>
          </w:rPr>
          <w:t>9</w:t>
        </w:r>
        <w:r>
          <w:rPr>
            <w:webHidden/>
          </w:rPr>
          <w:fldChar w:fldCharType="end"/>
        </w:r>
      </w:hyperlink>
    </w:p>
    <w:p w14:paraId="38C3AAD1" w14:textId="4A0DF8D0"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034" w:history="1">
        <w:r w:rsidRPr="00571C0C">
          <w:rPr>
            <w:rStyle w:val="Lienhypertexte"/>
            <w:highlight w:val="lightGray"/>
          </w:rPr>
          <w:t>2</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highlight w:val="lightGray"/>
          </w:rPr>
          <w:t>Article 2 Amendments to Regulation (EU) 2018/1724</w:t>
        </w:r>
        <w:r>
          <w:rPr>
            <w:webHidden/>
          </w:rPr>
          <w:tab/>
        </w:r>
        <w:r>
          <w:rPr>
            <w:webHidden/>
          </w:rPr>
          <w:fldChar w:fldCharType="begin"/>
        </w:r>
        <w:r>
          <w:rPr>
            <w:webHidden/>
          </w:rPr>
          <w:instrText xml:space="preserve"> PAGEREF _Toc214469034 \h </w:instrText>
        </w:r>
        <w:r>
          <w:rPr>
            <w:webHidden/>
          </w:rPr>
        </w:r>
        <w:r>
          <w:rPr>
            <w:webHidden/>
          </w:rPr>
          <w:fldChar w:fldCharType="separate"/>
        </w:r>
        <w:r>
          <w:rPr>
            <w:webHidden/>
          </w:rPr>
          <w:t>10</w:t>
        </w:r>
        <w:r>
          <w:rPr>
            <w:webHidden/>
          </w:rPr>
          <w:fldChar w:fldCharType="end"/>
        </w:r>
      </w:hyperlink>
    </w:p>
    <w:p w14:paraId="457CE1ED" w14:textId="7DEB00FA"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035" w:history="1">
        <w:r w:rsidRPr="00571C0C">
          <w:rPr>
            <w:rStyle w:val="Lienhypertexte"/>
          </w:rPr>
          <w:t>3</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rPr>
          <w:t xml:space="preserve">Article 3 Amendments to </w:t>
        </w:r>
        <w:r w:rsidRPr="00571C0C">
          <w:rPr>
            <w:rStyle w:val="Lienhypertexte"/>
            <w:highlight w:val="yellow"/>
          </w:rPr>
          <w:t>[GDPR]</w:t>
        </w:r>
        <w:r>
          <w:rPr>
            <w:webHidden/>
          </w:rPr>
          <w:tab/>
        </w:r>
        <w:r>
          <w:rPr>
            <w:webHidden/>
          </w:rPr>
          <w:fldChar w:fldCharType="begin"/>
        </w:r>
        <w:r>
          <w:rPr>
            <w:webHidden/>
          </w:rPr>
          <w:instrText xml:space="preserve"> PAGEREF _Toc214469035 \h </w:instrText>
        </w:r>
        <w:r>
          <w:rPr>
            <w:webHidden/>
          </w:rPr>
        </w:r>
        <w:r>
          <w:rPr>
            <w:webHidden/>
          </w:rPr>
          <w:fldChar w:fldCharType="separate"/>
        </w:r>
        <w:r>
          <w:rPr>
            <w:webHidden/>
          </w:rPr>
          <w:t>10</w:t>
        </w:r>
        <w:r>
          <w:rPr>
            <w:webHidden/>
          </w:rPr>
          <w:fldChar w:fldCharType="end"/>
        </w:r>
      </w:hyperlink>
    </w:p>
    <w:p w14:paraId="62F41E4F" w14:textId="5692D2B9"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36" w:history="1">
        <w:r w:rsidRPr="00571C0C">
          <w:rPr>
            <w:rStyle w:val="Lienhypertexte"/>
          </w:rPr>
          <w:t>3.1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1. </w:t>
        </w:r>
        <w:r w:rsidRPr="00571C0C">
          <w:rPr>
            <w:rStyle w:val="Lienhypertexte"/>
            <w:highlight w:val="yellow"/>
          </w:rPr>
          <w:t>Article 4 [GDPR]</w:t>
        </w:r>
        <w:r w:rsidRPr="00571C0C">
          <w:rPr>
            <w:rStyle w:val="Lienhypertexte"/>
          </w:rPr>
          <w:t xml:space="preserve"> is amended</w:t>
        </w:r>
        <w:r>
          <w:rPr>
            <w:webHidden/>
          </w:rPr>
          <w:tab/>
        </w:r>
        <w:r>
          <w:rPr>
            <w:webHidden/>
          </w:rPr>
          <w:fldChar w:fldCharType="begin"/>
        </w:r>
        <w:r>
          <w:rPr>
            <w:webHidden/>
          </w:rPr>
          <w:instrText xml:space="preserve"> PAGEREF _Toc214469036 \h </w:instrText>
        </w:r>
        <w:r>
          <w:rPr>
            <w:webHidden/>
          </w:rPr>
        </w:r>
        <w:r>
          <w:rPr>
            <w:webHidden/>
          </w:rPr>
          <w:fldChar w:fldCharType="separate"/>
        </w:r>
        <w:r>
          <w:rPr>
            <w:webHidden/>
          </w:rPr>
          <w:t>10</w:t>
        </w:r>
        <w:r>
          <w:rPr>
            <w:webHidden/>
          </w:rPr>
          <w:fldChar w:fldCharType="end"/>
        </w:r>
      </w:hyperlink>
    </w:p>
    <w:p w14:paraId="4A3B950A" w14:textId="0A3F8EEC"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37" w:history="1">
        <w:r w:rsidRPr="00571C0C">
          <w:rPr>
            <w:rStyle w:val="Lienhypertexte"/>
          </w:rPr>
          <w:t>3.1.1</w:t>
        </w:r>
        <w:r>
          <w:rPr>
            <w:rFonts w:asciiTheme="minorHAnsi" w:eastAsiaTheme="minorEastAsia" w:hAnsiTheme="minorHAnsi" w:cstheme="minorBidi"/>
            <w:kern w:val="2"/>
            <w:sz w:val="24"/>
            <w:szCs w:val="24"/>
            <w14:ligatures w14:val="standardContextual"/>
          </w:rPr>
          <w:tab/>
        </w:r>
        <w:r w:rsidRPr="00571C0C">
          <w:rPr>
            <w:rStyle w:val="Lienhypertexte"/>
          </w:rPr>
          <w:t xml:space="preserve">(a) </w:t>
        </w:r>
        <w:r w:rsidRPr="00571C0C">
          <w:rPr>
            <w:rStyle w:val="Lienhypertexte"/>
            <w:highlight w:val="yellow"/>
          </w:rPr>
          <w:t>Article 4.1) [GDPR]</w:t>
        </w:r>
        <w:r w:rsidRPr="00571C0C">
          <w:rPr>
            <w:rStyle w:val="Lienhypertexte"/>
          </w:rPr>
          <w:t xml:space="preserve"> is completed</w:t>
        </w:r>
        <w:r>
          <w:rPr>
            <w:webHidden/>
          </w:rPr>
          <w:tab/>
        </w:r>
        <w:r>
          <w:rPr>
            <w:webHidden/>
          </w:rPr>
          <w:fldChar w:fldCharType="begin"/>
        </w:r>
        <w:r>
          <w:rPr>
            <w:webHidden/>
          </w:rPr>
          <w:instrText xml:space="preserve"> PAGEREF _Toc214469037 \h </w:instrText>
        </w:r>
        <w:r>
          <w:rPr>
            <w:webHidden/>
          </w:rPr>
        </w:r>
        <w:r>
          <w:rPr>
            <w:webHidden/>
          </w:rPr>
          <w:fldChar w:fldCharType="separate"/>
        </w:r>
        <w:r>
          <w:rPr>
            <w:webHidden/>
          </w:rPr>
          <w:t>10</w:t>
        </w:r>
        <w:r>
          <w:rPr>
            <w:webHidden/>
          </w:rPr>
          <w:fldChar w:fldCharType="end"/>
        </w:r>
      </w:hyperlink>
    </w:p>
    <w:p w14:paraId="6AD18064" w14:textId="0AE9D078"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38" w:history="1">
        <w:r w:rsidRPr="00571C0C">
          <w:rPr>
            <w:rStyle w:val="Lienhypertexte"/>
          </w:rPr>
          <w:t>3.1.2</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4.32)</w:t>
        </w:r>
        <w:r w:rsidRPr="00571C0C">
          <w:rPr>
            <w:rStyle w:val="Lienhypertexte"/>
          </w:rPr>
          <w:t xml:space="preserve"> '</w:t>
        </w:r>
        <w:r w:rsidRPr="00571C0C">
          <w:rPr>
            <w:rStyle w:val="Lienhypertexte"/>
            <w:highlight w:val="yellow"/>
          </w:rPr>
          <w:t>terminal equipment</w:t>
        </w:r>
        <w:r w:rsidRPr="00571C0C">
          <w:rPr>
            <w:rStyle w:val="Lienhypertexte"/>
          </w:rPr>
          <w:t>’</w:t>
        </w:r>
        <w:r>
          <w:rPr>
            <w:webHidden/>
          </w:rPr>
          <w:tab/>
        </w:r>
        <w:r>
          <w:rPr>
            <w:webHidden/>
          </w:rPr>
          <w:fldChar w:fldCharType="begin"/>
        </w:r>
        <w:r>
          <w:rPr>
            <w:webHidden/>
          </w:rPr>
          <w:instrText xml:space="preserve"> PAGEREF _Toc214469038 \h </w:instrText>
        </w:r>
        <w:r>
          <w:rPr>
            <w:webHidden/>
          </w:rPr>
        </w:r>
        <w:r>
          <w:rPr>
            <w:webHidden/>
          </w:rPr>
          <w:fldChar w:fldCharType="separate"/>
        </w:r>
        <w:r>
          <w:rPr>
            <w:webHidden/>
          </w:rPr>
          <w:t>10</w:t>
        </w:r>
        <w:r>
          <w:rPr>
            <w:webHidden/>
          </w:rPr>
          <w:fldChar w:fldCharType="end"/>
        </w:r>
      </w:hyperlink>
    </w:p>
    <w:p w14:paraId="02375B6B" w14:textId="64A977D2"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39" w:history="1">
        <w:r w:rsidRPr="00571C0C">
          <w:rPr>
            <w:rStyle w:val="Lienhypertexte"/>
          </w:rPr>
          <w:t>3.1.3</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4.33)</w:t>
        </w:r>
        <w:r w:rsidRPr="00571C0C">
          <w:rPr>
            <w:rStyle w:val="Lienhypertexte"/>
          </w:rPr>
          <w:t xml:space="preserve"> ‘</w:t>
        </w:r>
        <w:r w:rsidRPr="00571C0C">
          <w:rPr>
            <w:rStyle w:val="Lienhypertexte"/>
            <w:highlight w:val="yellow"/>
          </w:rPr>
          <w:t>electronic communications networks</w:t>
        </w:r>
        <w:r w:rsidRPr="00571C0C">
          <w:rPr>
            <w:rStyle w:val="Lienhypertexte"/>
          </w:rPr>
          <w:t>’</w:t>
        </w:r>
        <w:r>
          <w:rPr>
            <w:webHidden/>
          </w:rPr>
          <w:tab/>
        </w:r>
        <w:r>
          <w:rPr>
            <w:webHidden/>
          </w:rPr>
          <w:fldChar w:fldCharType="begin"/>
        </w:r>
        <w:r>
          <w:rPr>
            <w:webHidden/>
          </w:rPr>
          <w:instrText xml:space="preserve"> PAGEREF _Toc214469039 \h </w:instrText>
        </w:r>
        <w:r>
          <w:rPr>
            <w:webHidden/>
          </w:rPr>
        </w:r>
        <w:r>
          <w:rPr>
            <w:webHidden/>
          </w:rPr>
          <w:fldChar w:fldCharType="separate"/>
        </w:r>
        <w:r>
          <w:rPr>
            <w:webHidden/>
          </w:rPr>
          <w:t>10</w:t>
        </w:r>
        <w:r>
          <w:rPr>
            <w:webHidden/>
          </w:rPr>
          <w:fldChar w:fldCharType="end"/>
        </w:r>
      </w:hyperlink>
    </w:p>
    <w:p w14:paraId="20BAB851" w14:textId="7E6ECF14"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40" w:history="1">
        <w:r w:rsidRPr="00571C0C">
          <w:rPr>
            <w:rStyle w:val="Lienhypertexte"/>
          </w:rPr>
          <w:t>3.1.4</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4.34)</w:t>
        </w:r>
        <w:r w:rsidRPr="00571C0C">
          <w:rPr>
            <w:rStyle w:val="Lienhypertexte"/>
          </w:rPr>
          <w:t xml:space="preserve"> ‘</w:t>
        </w:r>
        <w:r w:rsidRPr="00571C0C">
          <w:rPr>
            <w:rStyle w:val="Lienhypertexte"/>
            <w:highlight w:val="yellow"/>
          </w:rPr>
          <w:t>web browser</w:t>
        </w:r>
        <w:r w:rsidRPr="00571C0C">
          <w:rPr>
            <w:rStyle w:val="Lienhypertexte"/>
          </w:rPr>
          <w:t>’</w:t>
        </w:r>
        <w:r>
          <w:rPr>
            <w:webHidden/>
          </w:rPr>
          <w:tab/>
        </w:r>
        <w:r>
          <w:rPr>
            <w:webHidden/>
          </w:rPr>
          <w:fldChar w:fldCharType="begin"/>
        </w:r>
        <w:r>
          <w:rPr>
            <w:webHidden/>
          </w:rPr>
          <w:instrText xml:space="preserve"> PAGEREF _Toc214469040 \h </w:instrText>
        </w:r>
        <w:r>
          <w:rPr>
            <w:webHidden/>
          </w:rPr>
        </w:r>
        <w:r>
          <w:rPr>
            <w:webHidden/>
          </w:rPr>
          <w:fldChar w:fldCharType="separate"/>
        </w:r>
        <w:r>
          <w:rPr>
            <w:webHidden/>
          </w:rPr>
          <w:t>11</w:t>
        </w:r>
        <w:r>
          <w:rPr>
            <w:webHidden/>
          </w:rPr>
          <w:fldChar w:fldCharType="end"/>
        </w:r>
      </w:hyperlink>
    </w:p>
    <w:p w14:paraId="363DC7DB" w14:textId="52EFAA89"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41" w:history="1">
        <w:r w:rsidRPr="00571C0C">
          <w:rPr>
            <w:rStyle w:val="Lienhypertexte"/>
          </w:rPr>
          <w:t>3.1.5</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4.35)</w:t>
        </w:r>
        <w:r w:rsidRPr="00571C0C">
          <w:rPr>
            <w:rStyle w:val="Lienhypertexte"/>
          </w:rPr>
          <w:t xml:space="preserve"> ‘</w:t>
        </w:r>
        <w:r w:rsidRPr="00571C0C">
          <w:rPr>
            <w:rStyle w:val="Lienhypertexte"/>
            <w:highlight w:val="yellow"/>
          </w:rPr>
          <w:t>media service</w:t>
        </w:r>
        <w:r w:rsidRPr="00571C0C">
          <w:rPr>
            <w:rStyle w:val="Lienhypertexte"/>
          </w:rPr>
          <w:t>’</w:t>
        </w:r>
        <w:r>
          <w:rPr>
            <w:webHidden/>
          </w:rPr>
          <w:tab/>
        </w:r>
        <w:r>
          <w:rPr>
            <w:webHidden/>
          </w:rPr>
          <w:fldChar w:fldCharType="begin"/>
        </w:r>
        <w:r>
          <w:rPr>
            <w:webHidden/>
          </w:rPr>
          <w:instrText xml:space="preserve"> PAGEREF _Toc214469041 \h </w:instrText>
        </w:r>
        <w:r>
          <w:rPr>
            <w:webHidden/>
          </w:rPr>
        </w:r>
        <w:r>
          <w:rPr>
            <w:webHidden/>
          </w:rPr>
          <w:fldChar w:fldCharType="separate"/>
        </w:r>
        <w:r>
          <w:rPr>
            <w:webHidden/>
          </w:rPr>
          <w:t>11</w:t>
        </w:r>
        <w:r>
          <w:rPr>
            <w:webHidden/>
          </w:rPr>
          <w:fldChar w:fldCharType="end"/>
        </w:r>
      </w:hyperlink>
    </w:p>
    <w:p w14:paraId="7B28F186" w14:textId="4F53299A"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42" w:history="1">
        <w:r w:rsidRPr="00571C0C">
          <w:rPr>
            <w:rStyle w:val="Lienhypertexte"/>
          </w:rPr>
          <w:t>3.1.6</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4.36)</w:t>
        </w:r>
        <w:r w:rsidRPr="00571C0C">
          <w:rPr>
            <w:rStyle w:val="Lienhypertexte"/>
          </w:rPr>
          <w:t xml:space="preserve"> ‘</w:t>
        </w:r>
        <w:r w:rsidRPr="00571C0C">
          <w:rPr>
            <w:rStyle w:val="Lienhypertexte"/>
            <w:highlight w:val="yellow"/>
          </w:rPr>
          <w:t>media service provider</w:t>
        </w:r>
        <w:r w:rsidRPr="00571C0C">
          <w:rPr>
            <w:rStyle w:val="Lienhypertexte"/>
          </w:rPr>
          <w:t>’</w:t>
        </w:r>
        <w:r>
          <w:rPr>
            <w:webHidden/>
          </w:rPr>
          <w:tab/>
        </w:r>
        <w:r>
          <w:rPr>
            <w:webHidden/>
          </w:rPr>
          <w:fldChar w:fldCharType="begin"/>
        </w:r>
        <w:r>
          <w:rPr>
            <w:webHidden/>
          </w:rPr>
          <w:instrText xml:space="preserve"> PAGEREF _Toc214469042 \h </w:instrText>
        </w:r>
        <w:r>
          <w:rPr>
            <w:webHidden/>
          </w:rPr>
        </w:r>
        <w:r>
          <w:rPr>
            <w:webHidden/>
          </w:rPr>
          <w:fldChar w:fldCharType="separate"/>
        </w:r>
        <w:r>
          <w:rPr>
            <w:webHidden/>
          </w:rPr>
          <w:t>11</w:t>
        </w:r>
        <w:r>
          <w:rPr>
            <w:webHidden/>
          </w:rPr>
          <w:fldChar w:fldCharType="end"/>
        </w:r>
      </w:hyperlink>
    </w:p>
    <w:p w14:paraId="6CC6A121" w14:textId="12212D3F"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43" w:history="1">
        <w:r w:rsidRPr="00571C0C">
          <w:rPr>
            <w:rStyle w:val="Lienhypertexte"/>
          </w:rPr>
          <w:t>3.1.7</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4.</w:t>
        </w:r>
        <w:r w:rsidRPr="00571C0C">
          <w:rPr>
            <w:rStyle w:val="Lienhypertexte"/>
          </w:rPr>
          <w:t>37) ‘</w:t>
        </w:r>
        <w:r w:rsidRPr="00571C0C">
          <w:rPr>
            <w:rStyle w:val="Lienhypertexte"/>
            <w:highlight w:val="yellow"/>
          </w:rPr>
          <w:t>online interface</w:t>
        </w:r>
        <w:r w:rsidRPr="00571C0C">
          <w:rPr>
            <w:rStyle w:val="Lienhypertexte"/>
          </w:rPr>
          <w:t>’</w:t>
        </w:r>
        <w:r>
          <w:rPr>
            <w:webHidden/>
          </w:rPr>
          <w:tab/>
        </w:r>
        <w:r>
          <w:rPr>
            <w:webHidden/>
          </w:rPr>
          <w:fldChar w:fldCharType="begin"/>
        </w:r>
        <w:r>
          <w:rPr>
            <w:webHidden/>
          </w:rPr>
          <w:instrText xml:space="preserve"> PAGEREF _Toc214469043 \h </w:instrText>
        </w:r>
        <w:r>
          <w:rPr>
            <w:webHidden/>
          </w:rPr>
        </w:r>
        <w:r>
          <w:rPr>
            <w:webHidden/>
          </w:rPr>
          <w:fldChar w:fldCharType="separate"/>
        </w:r>
        <w:r>
          <w:rPr>
            <w:webHidden/>
          </w:rPr>
          <w:t>11</w:t>
        </w:r>
        <w:r>
          <w:rPr>
            <w:webHidden/>
          </w:rPr>
          <w:fldChar w:fldCharType="end"/>
        </w:r>
      </w:hyperlink>
    </w:p>
    <w:p w14:paraId="1B206E25" w14:textId="07B4F69E"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44" w:history="1">
        <w:r w:rsidRPr="00571C0C">
          <w:rPr>
            <w:rStyle w:val="Lienhypertexte"/>
          </w:rPr>
          <w:t>3.1.8</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4.</w:t>
        </w:r>
        <w:r w:rsidRPr="00571C0C">
          <w:rPr>
            <w:rStyle w:val="Lienhypertexte"/>
          </w:rPr>
          <w:t>38) “</w:t>
        </w:r>
        <w:r w:rsidRPr="00571C0C">
          <w:rPr>
            <w:rStyle w:val="Lienhypertexte"/>
            <w:highlight w:val="yellow"/>
          </w:rPr>
          <w:t>scientific research</w:t>
        </w:r>
        <w:r w:rsidRPr="00571C0C">
          <w:rPr>
            <w:rStyle w:val="Lienhypertexte"/>
          </w:rPr>
          <w:t>”</w:t>
        </w:r>
        <w:r>
          <w:rPr>
            <w:webHidden/>
          </w:rPr>
          <w:tab/>
        </w:r>
        <w:r>
          <w:rPr>
            <w:webHidden/>
          </w:rPr>
          <w:fldChar w:fldCharType="begin"/>
        </w:r>
        <w:r>
          <w:rPr>
            <w:webHidden/>
          </w:rPr>
          <w:instrText xml:space="preserve"> PAGEREF _Toc214469044 \h </w:instrText>
        </w:r>
        <w:r>
          <w:rPr>
            <w:webHidden/>
          </w:rPr>
        </w:r>
        <w:r>
          <w:rPr>
            <w:webHidden/>
          </w:rPr>
          <w:fldChar w:fldCharType="separate"/>
        </w:r>
        <w:r>
          <w:rPr>
            <w:webHidden/>
          </w:rPr>
          <w:t>11</w:t>
        </w:r>
        <w:r>
          <w:rPr>
            <w:webHidden/>
          </w:rPr>
          <w:fldChar w:fldCharType="end"/>
        </w:r>
      </w:hyperlink>
    </w:p>
    <w:p w14:paraId="462E3E5C" w14:textId="0ED6E35C"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45" w:history="1">
        <w:r w:rsidRPr="00571C0C">
          <w:rPr>
            <w:rStyle w:val="Lienhypertexte"/>
          </w:rPr>
          <w:t>3.2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2. Article 5 (1)(b) is replaced</w:t>
        </w:r>
        <w:r>
          <w:rPr>
            <w:webHidden/>
          </w:rPr>
          <w:tab/>
        </w:r>
        <w:r>
          <w:rPr>
            <w:webHidden/>
          </w:rPr>
          <w:fldChar w:fldCharType="begin"/>
        </w:r>
        <w:r>
          <w:rPr>
            <w:webHidden/>
          </w:rPr>
          <w:instrText xml:space="preserve"> PAGEREF _Toc214469045 \h </w:instrText>
        </w:r>
        <w:r>
          <w:rPr>
            <w:webHidden/>
          </w:rPr>
        </w:r>
        <w:r>
          <w:rPr>
            <w:webHidden/>
          </w:rPr>
          <w:fldChar w:fldCharType="separate"/>
        </w:r>
        <w:r>
          <w:rPr>
            <w:webHidden/>
          </w:rPr>
          <w:t>12</w:t>
        </w:r>
        <w:r>
          <w:rPr>
            <w:webHidden/>
          </w:rPr>
          <w:fldChar w:fldCharType="end"/>
        </w:r>
      </w:hyperlink>
    </w:p>
    <w:p w14:paraId="771B1CBF" w14:textId="0D06BEE6"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46" w:history="1">
        <w:r w:rsidRPr="00571C0C">
          <w:rPr>
            <w:rStyle w:val="Lienhypertexte"/>
          </w:rPr>
          <w:t>3.3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3. </w:t>
        </w:r>
        <w:r w:rsidRPr="00571C0C">
          <w:rPr>
            <w:rStyle w:val="Lienhypertexte"/>
            <w:highlight w:val="yellow"/>
          </w:rPr>
          <w:t>Article 9 [GDPR]</w:t>
        </w:r>
        <w:r w:rsidRPr="00571C0C">
          <w:rPr>
            <w:rStyle w:val="Lienhypertexte"/>
          </w:rPr>
          <w:t xml:space="preserve"> is amended</w:t>
        </w:r>
        <w:r>
          <w:rPr>
            <w:webHidden/>
          </w:rPr>
          <w:tab/>
        </w:r>
        <w:r>
          <w:rPr>
            <w:webHidden/>
          </w:rPr>
          <w:fldChar w:fldCharType="begin"/>
        </w:r>
        <w:r>
          <w:rPr>
            <w:webHidden/>
          </w:rPr>
          <w:instrText xml:space="preserve"> PAGEREF _Toc214469046 \h </w:instrText>
        </w:r>
        <w:r>
          <w:rPr>
            <w:webHidden/>
          </w:rPr>
        </w:r>
        <w:r>
          <w:rPr>
            <w:webHidden/>
          </w:rPr>
          <w:fldChar w:fldCharType="separate"/>
        </w:r>
        <w:r>
          <w:rPr>
            <w:webHidden/>
          </w:rPr>
          <w:t>12</w:t>
        </w:r>
        <w:r>
          <w:rPr>
            <w:webHidden/>
          </w:rPr>
          <w:fldChar w:fldCharType="end"/>
        </w:r>
      </w:hyperlink>
    </w:p>
    <w:p w14:paraId="662AB69B" w14:textId="758DAA43"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47" w:history="1">
        <w:r w:rsidRPr="00571C0C">
          <w:rPr>
            <w:rStyle w:val="Lienhypertexte"/>
          </w:rPr>
          <w:t>3.3.1</w:t>
        </w:r>
        <w:r>
          <w:rPr>
            <w:rFonts w:asciiTheme="minorHAnsi" w:eastAsiaTheme="minorEastAsia" w:hAnsiTheme="minorHAnsi" w:cstheme="minorBidi"/>
            <w:kern w:val="2"/>
            <w:sz w:val="24"/>
            <w:szCs w:val="24"/>
            <w14:ligatures w14:val="standardContextual"/>
          </w:rPr>
          <w:tab/>
        </w:r>
        <w:r w:rsidRPr="00571C0C">
          <w:rPr>
            <w:rStyle w:val="Lienhypertexte"/>
          </w:rPr>
          <w:t xml:space="preserve">(a) </w:t>
        </w:r>
        <w:r w:rsidRPr="00571C0C">
          <w:rPr>
            <w:rStyle w:val="Lienhypertexte"/>
            <w:highlight w:val="yellow"/>
          </w:rPr>
          <w:t>Article 9.2(k) [GDPR]</w:t>
        </w:r>
        <w:r w:rsidRPr="00571C0C">
          <w:rPr>
            <w:rStyle w:val="Lienhypertexte"/>
          </w:rPr>
          <w:t xml:space="preserve">  </w:t>
        </w:r>
        <w:r w:rsidRPr="00571C0C">
          <w:rPr>
            <w:rStyle w:val="Lienhypertexte"/>
            <w:highlight w:val="yellow"/>
          </w:rPr>
          <w:t>Article 9.2(l) [GDPR]</w:t>
        </w:r>
        <w:r w:rsidRPr="00571C0C">
          <w:rPr>
            <w:rStyle w:val="Lienhypertexte"/>
          </w:rPr>
          <w:t xml:space="preserve"> are added</w:t>
        </w:r>
        <w:r>
          <w:rPr>
            <w:webHidden/>
          </w:rPr>
          <w:tab/>
        </w:r>
        <w:r>
          <w:rPr>
            <w:webHidden/>
          </w:rPr>
          <w:fldChar w:fldCharType="begin"/>
        </w:r>
        <w:r>
          <w:rPr>
            <w:webHidden/>
          </w:rPr>
          <w:instrText xml:space="preserve"> PAGEREF _Toc214469047 \h </w:instrText>
        </w:r>
        <w:r>
          <w:rPr>
            <w:webHidden/>
          </w:rPr>
        </w:r>
        <w:r>
          <w:rPr>
            <w:webHidden/>
          </w:rPr>
          <w:fldChar w:fldCharType="separate"/>
        </w:r>
        <w:r>
          <w:rPr>
            <w:webHidden/>
          </w:rPr>
          <w:t>12</w:t>
        </w:r>
        <w:r>
          <w:rPr>
            <w:webHidden/>
          </w:rPr>
          <w:fldChar w:fldCharType="end"/>
        </w:r>
      </w:hyperlink>
    </w:p>
    <w:p w14:paraId="0FAC55D1" w14:textId="12E1AE7A"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48" w:history="1">
        <w:r w:rsidRPr="00571C0C">
          <w:rPr>
            <w:rStyle w:val="Lienhypertexte"/>
          </w:rPr>
          <w:t>3.3.2</w:t>
        </w:r>
        <w:r>
          <w:rPr>
            <w:rFonts w:asciiTheme="minorHAnsi" w:eastAsiaTheme="minorEastAsia" w:hAnsiTheme="minorHAnsi" w:cstheme="minorBidi"/>
            <w:kern w:val="2"/>
            <w:sz w:val="24"/>
            <w:szCs w:val="24"/>
            <w14:ligatures w14:val="standardContextual"/>
          </w:rPr>
          <w:tab/>
        </w:r>
        <w:r w:rsidRPr="00571C0C">
          <w:rPr>
            <w:rStyle w:val="Lienhypertexte"/>
          </w:rPr>
          <w:t xml:space="preserve">(b) </w:t>
        </w:r>
        <w:r w:rsidRPr="00571C0C">
          <w:rPr>
            <w:rStyle w:val="Lienhypertexte"/>
            <w:highlight w:val="yellow"/>
          </w:rPr>
          <w:t>Article 9.5 [GDPR]</w:t>
        </w:r>
        <w:r w:rsidRPr="00571C0C">
          <w:rPr>
            <w:rStyle w:val="Lienhypertexte"/>
          </w:rPr>
          <w:t xml:space="preserve"> is added</w:t>
        </w:r>
        <w:r>
          <w:rPr>
            <w:webHidden/>
          </w:rPr>
          <w:tab/>
        </w:r>
        <w:r>
          <w:rPr>
            <w:webHidden/>
          </w:rPr>
          <w:fldChar w:fldCharType="begin"/>
        </w:r>
        <w:r>
          <w:rPr>
            <w:webHidden/>
          </w:rPr>
          <w:instrText xml:space="preserve"> PAGEREF _Toc214469048 \h </w:instrText>
        </w:r>
        <w:r>
          <w:rPr>
            <w:webHidden/>
          </w:rPr>
        </w:r>
        <w:r>
          <w:rPr>
            <w:webHidden/>
          </w:rPr>
          <w:fldChar w:fldCharType="separate"/>
        </w:r>
        <w:r>
          <w:rPr>
            <w:webHidden/>
          </w:rPr>
          <w:t>12</w:t>
        </w:r>
        <w:r>
          <w:rPr>
            <w:webHidden/>
          </w:rPr>
          <w:fldChar w:fldCharType="end"/>
        </w:r>
      </w:hyperlink>
    </w:p>
    <w:p w14:paraId="6164EFEA" w14:textId="50CF16DC"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49" w:history="1">
        <w:r w:rsidRPr="00571C0C">
          <w:rPr>
            <w:rStyle w:val="Lienhypertexte"/>
          </w:rPr>
          <w:t>3.4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4.</w:t>
        </w:r>
        <w:r w:rsidRPr="00571C0C">
          <w:rPr>
            <w:rStyle w:val="Lienhypertexte"/>
            <w:rFonts w:cs="Arial"/>
          </w:rPr>
          <w:t xml:space="preserve"> </w:t>
        </w:r>
        <w:r w:rsidRPr="00571C0C">
          <w:rPr>
            <w:rStyle w:val="Lienhypertexte"/>
            <w:highlight w:val="yellow"/>
          </w:rPr>
          <w:t>Article 12.5 [GDPR]</w:t>
        </w:r>
        <w:r w:rsidRPr="00571C0C">
          <w:rPr>
            <w:rStyle w:val="Lienhypertexte"/>
          </w:rPr>
          <w:t xml:space="preserve"> is replaced</w:t>
        </w:r>
        <w:r>
          <w:rPr>
            <w:webHidden/>
          </w:rPr>
          <w:tab/>
        </w:r>
        <w:r>
          <w:rPr>
            <w:webHidden/>
          </w:rPr>
          <w:fldChar w:fldCharType="begin"/>
        </w:r>
        <w:r>
          <w:rPr>
            <w:webHidden/>
          </w:rPr>
          <w:instrText xml:space="preserve"> PAGEREF _Toc214469049 \h </w:instrText>
        </w:r>
        <w:r>
          <w:rPr>
            <w:webHidden/>
          </w:rPr>
        </w:r>
        <w:r>
          <w:rPr>
            <w:webHidden/>
          </w:rPr>
          <w:fldChar w:fldCharType="separate"/>
        </w:r>
        <w:r>
          <w:rPr>
            <w:webHidden/>
          </w:rPr>
          <w:t>12</w:t>
        </w:r>
        <w:r>
          <w:rPr>
            <w:webHidden/>
          </w:rPr>
          <w:fldChar w:fldCharType="end"/>
        </w:r>
      </w:hyperlink>
    </w:p>
    <w:p w14:paraId="7854DEAA" w14:textId="07E4BAEE"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50" w:history="1">
        <w:r w:rsidRPr="00571C0C">
          <w:rPr>
            <w:rStyle w:val="Lienhypertexte"/>
          </w:rPr>
          <w:t>3.5</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5. </w:t>
        </w:r>
        <w:r w:rsidRPr="00571C0C">
          <w:rPr>
            <w:rStyle w:val="Lienhypertexte"/>
            <w:highlight w:val="yellow"/>
          </w:rPr>
          <w:t>Article 13.4 [GDPR]</w:t>
        </w:r>
        <w:r w:rsidRPr="00571C0C">
          <w:rPr>
            <w:rStyle w:val="Lienhypertexte"/>
          </w:rPr>
          <w:t xml:space="preserve"> is replaced</w:t>
        </w:r>
        <w:r>
          <w:rPr>
            <w:webHidden/>
          </w:rPr>
          <w:tab/>
        </w:r>
        <w:r>
          <w:rPr>
            <w:webHidden/>
          </w:rPr>
          <w:fldChar w:fldCharType="begin"/>
        </w:r>
        <w:r>
          <w:rPr>
            <w:webHidden/>
          </w:rPr>
          <w:instrText xml:space="preserve"> PAGEREF _Toc214469050 \h </w:instrText>
        </w:r>
        <w:r>
          <w:rPr>
            <w:webHidden/>
          </w:rPr>
        </w:r>
        <w:r>
          <w:rPr>
            <w:webHidden/>
          </w:rPr>
          <w:fldChar w:fldCharType="separate"/>
        </w:r>
        <w:r>
          <w:rPr>
            <w:webHidden/>
          </w:rPr>
          <w:t>13</w:t>
        </w:r>
        <w:r>
          <w:rPr>
            <w:webHidden/>
          </w:rPr>
          <w:fldChar w:fldCharType="end"/>
        </w:r>
      </w:hyperlink>
    </w:p>
    <w:p w14:paraId="6AEF06DB" w14:textId="7E8CE676"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51" w:history="1">
        <w:r w:rsidRPr="00571C0C">
          <w:rPr>
            <w:rStyle w:val="Lienhypertexte"/>
          </w:rPr>
          <w:t>3.6</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6. Article 13.5 is added</w:t>
        </w:r>
        <w:r>
          <w:rPr>
            <w:webHidden/>
          </w:rPr>
          <w:tab/>
        </w:r>
        <w:r>
          <w:rPr>
            <w:webHidden/>
          </w:rPr>
          <w:fldChar w:fldCharType="begin"/>
        </w:r>
        <w:r>
          <w:rPr>
            <w:webHidden/>
          </w:rPr>
          <w:instrText xml:space="preserve"> PAGEREF _Toc214469051 \h </w:instrText>
        </w:r>
        <w:r>
          <w:rPr>
            <w:webHidden/>
          </w:rPr>
        </w:r>
        <w:r>
          <w:rPr>
            <w:webHidden/>
          </w:rPr>
          <w:fldChar w:fldCharType="separate"/>
        </w:r>
        <w:r>
          <w:rPr>
            <w:webHidden/>
          </w:rPr>
          <w:t>13</w:t>
        </w:r>
        <w:r>
          <w:rPr>
            <w:webHidden/>
          </w:rPr>
          <w:fldChar w:fldCharType="end"/>
        </w:r>
      </w:hyperlink>
    </w:p>
    <w:p w14:paraId="6EE6FD5C" w14:textId="7E72BABB"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52" w:history="1">
        <w:r w:rsidRPr="00571C0C">
          <w:rPr>
            <w:rStyle w:val="Lienhypertexte"/>
          </w:rPr>
          <w:t>3.7</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7.</w:t>
        </w:r>
        <w:r w:rsidRPr="00571C0C">
          <w:rPr>
            <w:rStyle w:val="Lienhypertexte"/>
            <w:rFonts w:cs="Arial"/>
          </w:rPr>
          <w:t xml:space="preserve"> </w:t>
        </w:r>
        <w:r w:rsidRPr="00571C0C">
          <w:rPr>
            <w:rStyle w:val="Lienhypertexte"/>
            <w:highlight w:val="yellow"/>
          </w:rPr>
          <w:t>Article 22.1 et 22.2 [GDPR]</w:t>
        </w:r>
        <w:r w:rsidRPr="00571C0C">
          <w:rPr>
            <w:rStyle w:val="Lienhypertexte"/>
          </w:rPr>
          <w:t xml:space="preserve"> are replaced</w:t>
        </w:r>
        <w:r>
          <w:rPr>
            <w:webHidden/>
          </w:rPr>
          <w:tab/>
        </w:r>
        <w:r>
          <w:rPr>
            <w:webHidden/>
          </w:rPr>
          <w:fldChar w:fldCharType="begin"/>
        </w:r>
        <w:r>
          <w:rPr>
            <w:webHidden/>
          </w:rPr>
          <w:instrText xml:space="preserve"> PAGEREF _Toc214469052 \h </w:instrText>
        </w:r>
        <w:r>
          <w:rPr>
            <w:webHidden/>
          </w:rPr>
        </w:r>
        <w:r>
          <w:rPr>
            <w:webHidden/>
          </w:rPr>
          <w:fldChar w:fldCharType="separate"/>
        </w:r>
        <w:r>
          <w:rPr>
            <w:webHidden/>
          </w:rPr>
          <w:t>14</w:t>
        </w:r>
        <w:r>
          <w:rPr>
            <w:webHidden/>
          </w:rPr>
          <w:fldChar w:fldCharType="end"/>
        </w:r>
      </w:hyperlink>
    </w:p>
    <w:p w14:paraId="2E92B1BA" w14:textId="533D31B3"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53" w:history="1">
        <w:r w:rsidRPr="00571C0C">
          <w:rPr>
            <w:rStyle w:val="Lienhypertexte"/>
          </w:rPr>
          <w:t>3.8</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8. </w:t>
        </w:r>
        <w:r w:rsidRPr="00571C0C">
          <w:rPr>
            <w:rStyle w:val="Lienhypertexte"/>
            <w:highlight w:val="yellow"/>
          </w:rPr>
          <w:t>Article 33 [GDPR]</w:t>
        </w:r>
        <w:r w:rsidRPr="00571C0C">
          <w:rPr>
            <w:rStyle w:val="Lienhypertexte"/>
          </w:rPr>
          <w:t xml:space="preserve"> is amended</w:t>
        </w:r>
        <w:r>
          <w:rPr>
            <w:webHidden/>
          </w:rPr>
          <w:tab/>
        </w:r>
        <w:r>
          <w:rPr>
            <w:webHidden/>
          </w:rPr>
          <w:fldChar w:fldCharType="begin"/>
        </w:r>
        <w:r>
          <w:rPr>
            <w:webHidden/>
          </w:rPr>
          <w:instrText xml:space="preserve"> PAGEREF _Toc214469053 \h </w:instrText>
        </w:r>
        <w:r>
          <w:rPr>
            <w:webHidden/>
          </w:rPr>
        </w:r>
        <w:r>
          <w:rPr>
            <w:webHidden/>
          </w:rPr>
          <w:fldChar w:fldCharType="separate"/>
        </w:r>
        <w:r>
          <w:rPr>
            <w:webHidden/>
          </w:rPr>
          <w:t>14</w:t>
        </w:r>
        <w:r>
          <w:rPr>
            <w:webHidden/>
          </w:rPr>
          <w:fldChar w:fldCharType="end"/>
        </w:r>
      </w:hyperlink>
    </w:p>
    <w:p w14:paraId="4CB8F76C" w14:textId="74DC19DC"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54" w:history="1">
        <w:r w:rsidRPr="00571C0C">
          <w:rPr>
            <w:rStyle w:val="Lienhypertexte"/>
          </w:rPr>
          <w:t>3.8.1</w:t>
        </w:r>
        <w:r>
          <w:rPr>
            <w:rFonts w:asciiTheme="minorHAnsi" w:eastAsiaTheme="minorEastAsia" w:hAnsiTheme="minorHAnsi" w:cstheme="minorBidi"/>
            <w:kern w:val="2"/>
            <w:sz w:val="24"/>
            <w:szCs w:val="24"/>
            <w14:ligatures w14:val="standardContextual"/>
          </w:rPr>
          <w:tab/>
        </w:r>
        <w:r w:rsidRPr="00571C0C">
          <w:rPr>
            <w:rStyle w:val="Lienhypertexte"/>
          </w:rPr>
          <w:t>(a)</w:t>
        </w:r>
        <w:r w:rsidRPr="00571C0C">
          <w:rPr>
            <w:rStyle w:val="Lienhypertexte"/>
            <w:rFonts w:cs="Arial"/>
          </w:rPr>
          <w:t xml:space="preserve"> </w:t>
        </w:r>
        <w:r w:rsidRPr="00571C0C">
          <w:rPr>
            <w:rStyle w:val="Lienhypertexte"/>
            <w:highlight w:val="yellow"/>
          </w:rPr>
          <w:t>Article 33.1 [GDPR]</w:t>
        </w:r>
        <w:r w:rsidRPr="00571C0C">
          <w:rPr>
            <w:rStyle w:val="Lienhypertexte"/>
          </w:rPr>
          <w:t xml:space="preserve"> is replaced:</w:t>
        </w:r>
        <w:r>
          <w:rPr>
            <w:webHidden/>
          </w:rPr>
          <w:tab/>
        </w:r>
        <w:r>
          <w:rPr>
            <w:webHidden/>
          </w:rPr>
          <w:fldChar w:fldCharType="begin"/>
        </w:r>
        <w:r>
          <w:rPr>
            <w:webHidden/>
          </w:rPr>
          <w:instrText xml:space="preserve"> PAGEREF _Toc214469054 \h </w:instrText>
        </w:r>
        <w:r>
          <w:rPr>
            <w:webHidden/>
          </w:rPr>
        </w:r>
        <w:r>
          <w:rPr>
            <w:webHidden/>
          </w:rPr>
          <w:fldChar w:fldCharType="separate"/>
        </w:r>
        <w:r>
          <w:rPr>
            <w:webHidden/>
          </w:rPr>
          <w:t>14</w:t>
        </w:r>
        <w:r>
          <w:rPr>
            <w:webHidden/>
          </w:rPr>
          <w:fldChar w:fldCharType="end"/>
        </w:r>
      </w:hyperlink>
    </w:p>
    <w:p w14:paraId="6EF8D5AE" w14:textId="30E83842"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55" w:history="1">
        <w:r w:rsidRPr="00571C0C">
          <w:rPr>
            <w:rStyle w:val="Lienhypertexte"/>
          </w:rPr>
          <w:t>3.8.2</w:t>
        </w:r>
        <w:r>
          <w:rPr>
            <w:rFonts w:asciiTheme="minorHAnsi" w:eastAsiaTheme="minorEastAsia" w:hAnsiTheme="minorHAnsi" w:cstheme="minorBidi"/>
            <w:kern w:val="2"/>
            <w:sz w:val="24"/>
            <w:szCs w:val="24"/>
            <w14:ligatures w14:val="standardContextual"/>
          </w:rPr>
          <w:tab/>
        </w:r>
        <w:r w:rsidRPr="00571C0C">
          <w:rPr>
            <w:rStyle w:val="Lienhypertexte"/>
          </w:rPr>
          <w:t xml:space="preserve">(h) </w:t>
        </w:r>
        <w:r w:rsidRPr="00571C0C">
          <w:rPr>
            <w:rStyle w:val="Lienhypertexte"/>
            <w:highlight w:val="yellow"/>
          </w:rPr>
          <w:t>Article 33.1a [GDPR]</w:t>
        </w:r>
        <w:r w:rsidRPr="00571C0C">
          <w:rPr>
            <w:rStyle w:val="Lienhypertexte"/>
          </w:rPr>
          <w:t xml:space="preserve"> is added :</w:t>
        </w:r>
        <w:r>
          <w:rPr>
            <w:webHidden/>
          </w:rPr>
          <w:tab/>
        </w:r>
        <w:r>
          <w:rPr>
            <w:webHidden/>
          </w:rPr>
          <w:fldChar w:fldCharType="begin"/>
        </w:r>
        <w:r>
          <w:rPr>
            <w:webHidden/>
          </w:rPr>
          <w:instrText xml:space="preserve"> PAGEREF _Toc214469055 \h </w:instrText>
        </w:r>
        <w:r>
          <w:rPr>
            <w:webHidden/>
          </w:rPr>
        </w:r>
        <w:r>
          <w:rPr>
            <w:webHidden/>
          </w:rPr>
          <w:fldChar w:fldCharType="separate"/>
        </w:r>
        <w:r>
          <w:rPr>
            <w:webHidden/>
          </w:rPr>
          <w:t>15</w:t>
        </w:r>
        <w:r>
          <w:rPr>
            <w:webHidden/>
          </w:rPr>
          <w:fldChar w:fldCharType="end"/>
        </w:r>
      </w:hyperlink>
    </w:p>
    <w:p w14:paraId="5B2A602E" w14:textId="6E37D1FD"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56" w:history="1">
        <w:r w:rsidRPr="00571C0C">
          <w:rPr>
            <w:rStyle w:val="Lienhypertexte"/>
          </w:rPr>
          <w:t>3.8.3</w:t>
        </w:r>
        <w:r>
          <w:rPr>
            <w:rFonts w:asciiTheme="minorHAnsi" w:eastAsiaTheme="minorEastAsia" w:hAnsiTheme="minorHAnsi" w:cstheme="minorBidi"/>
            <w:kern w:val="2"/>
            <w:sz w:val="24"/>
            <w:szCs w:val="24"/>
            <w14:ligatures w14:val="standardContextual"/>
          </w:rPr>
          <w:tab/>
        </w:r>
        <w:r w:rsidRPr="00571C0C">
          <w:rPr>
            <w:rStyle w:val="Lienhypertexte"/>
          </w:rPr>
          <w:t xml:space="preserve">(i) </w:t>
        </w:r>
        <w:r w:rsidRPr="00571C0C">
          <w:rPr>
            <w:rStyle w:val="Lienhypertexte"/>
            <w:highlight w:val="yellow"/>
          </w:rPr>
          <w:t>Article 33.6 [GDPR]</w:t>
        </w:r>
        <w:r w:rsidRPr="00571C0C">
          <w:rPr>
            <w:rStyle w:val="Lienhypertexte"/>
          </w:rPr>
          <w:t xml:space="preserve"> </w:t>
        </w:r>
        <w:r w:rsidRPr="00571C0C">
          <w:rPr>
            <w:rStyle w:val="Lienhypertexte"/>
            <w:highlight w:val="yellow"/>
          </w:rPr>
          <w:t>Article 33.7 [GDPR]</w:t>
        </w:r>
        <w:r w:rsidRPr="00571C0C">
          <w:rPr>
            <w:rStyle w:val="Lienhypertexte"/>
          </w:rPr>
          <w:t xml:space="preserve"> are added:</w:t>
        </w:r>
        <w:r>
          <w:rPr>
            <w:webHidden/>
          </w:rPr>
          <w:tab/>
        </w:r>
        <w:r>
          <w:rPr>
            <w:webHidden/>
          </w:rPr>
          <w:fldChar w:fldCharType="begin"/>
        </w:r>
        <w:r>
          <w:rPr>
            <w:webHidden/>
          </w:rPr>
          <w:instrText xml:space="preserve"> PAGEREF _Toc214469056 \h </w:instrText>
        </w:r>
        <w:r>
          <w:rPr>
            <w:webHidden/>
          </w:rPr>
        </w:r>
        <w:r>
          <w:rPr>
            <w:webHidden/>
          </w:rPr>
          <w:fldChar w:fldCharType="separate"/>
        </w:r>
        <w:r>
          <w:rPr>
            <w:webHidden/>
          </w:rPr>
          <w:t>15</w:t>
        </w:r>
        <w:r>
          <w:rPr>
            <w:webHidden/>
          </w:rPr>
          <w:fldChar w:fldCharType="end"/>
        </w:r>
      </w:hyperlink>
    </w:p>
    <w:p w14:paraId="03B8BB2D" w14:textId="37A8F983"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57" w:history="1">
        <w:r w:rsidRPr="00571C0C">
          <w:rPr>
            <w:rStyle w:val="Lienhypertexte"/>
          </w:rPr>
          <w:t>3.9</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9.</w:t>
        </w:r>
        <w:r w:rsidRPr="00571C0C">
          <w:rPr>
            <w:rStyle w:val="Lienhypertexte"/>
            <w:rFonts w:cs="Arial"/>
          </w:rPr>
          <w:t xml:space="preserve"> </w:t>
        </w:r>
        <w:r w:rsidRPr="00571C0C">
          <w:rPr>
            <w:rStyle w:val="Lienhypertexte"/>
            <w:highlight w:val="yellow"/>
          </w:rPr>
          <w:t>Articles 35.4 [GDPR]</w:t>
        </w:r>
        <w:r w:rsidRPr="00571C0C">
          <w:rPr>
            <w:rStyle w:val="Lienhypertexte"/>
          </w:rPr>
          <w:t xml:space="preserve"> </w:t>
        </w:r>
        <w:r w:rsidRPr="00571C0C">
          <w:rPr>
            <w:rStyle w:val="Lienhypertexte"/>
            <w:highlight w:val="yellow"/>
          </w:rPr>
          <w:t>Articles 35.5 [GDPR]</w:t>
        </w:r>
        <w:r w:rsidRPr="00571C0C">
          <w:rPr>
            <w:rStyle w:val="Lienhypertexte"/>
          </w:rPr>
          <w:t xml:space="preserve"> </w:t>
        </w:r>
        <w:r w:rsidRPr="00571C0C">
          <w:rPr>
            <w:rStyle w:val="Lienhypertexte"/>
            <w:highlight w:val="yellow"/>
          </w:rPr>
          <w:t>Articles 35.6 [GDPR]</w:t>
        </w:r>
        <w:r w:rsidRPr="00571C0C">
          <w:rPr>
            <w:rStyle w:val="Lienhypertexte"/>
          </w:rPr>
          <w:t xml:space="preserve"> are replaced</w:t>
        </w:r>
        <w:r>
          <w:rPr>
            <w:webHidden/>
          </w:rPr>
          <w:tab/>
        </w:r>
        <w:r>
          <w:rPr>
            <w:webHidden/>
          </w:rPr>
          <w:fldChar w:fldCharType="begin"/>
        </w:r>
        <w:r>
          <w:rPr>
            <w:webHidden/>
          </w:rPr>
          <w:instrText xml:space="preserve"> PAGEREF _Toc214469057 \h </w:instrText>
        </w:r>
        <w:r>
          <w:rPr>
            <w:webHidden/>
          </w:rPr>
        </w:r>
        <w:r>
          <w:rPr>
            <w:webHidden/>
          </w:rPr>
          <w:fldChar w:fldCharType="separate"/>
        </w:r>
        <w:r>
          <w:rPr>
            <w:webHidden/>
          </w:rPr>
          <w:t>15</w:t>
        </w:r>
        <w:r>
          <w:rPr>
            <w:webHidden/>
          </w:rPr>
          <w:fldChar w:fldCharType="end"/>
        </w:r>
      </w:hyperlink>
    </w:p>
    <w:p w14:paraId="60F1677E" w14:textId="01D7C735"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58" w:history="1">
        <w:r w:rsidRPr="00571C0C">
          <w:rPr>
            <w:rStyle w:val="Lienhypertexte"/>
          </w:rPr>
          <w:t>3.9.1</w:t>
        </w:r>
        <w:r>
          <w:rPr>
            <w:rFonts w:asciiTheme="minorHAnsi" w:eastAsiaTheme="minorEastAsia" w:hAnsiTheme="minorHAnsi" w:cstheme="minorBidi"/>
            <w:kern w:val="2"/>
            <w:sz w:val="24"/>
            <w:szCs w:val="24"/>
            <w14:ligatures w14:val="standardContextual"/>
          </w:rPr>
          <w:tab/>
        </w:r>
        <w:r w:rsidRPr="00571C0C">
          <w:rPr>
            <w:rStyle w:val="Lienhypertexte"/>
          </w:rPr>
          <w:t>(a)</w:t>
        </w:r>
        <w:r w:rsidRPr="00571C0C">
          <w:rPr>
            <w:rStyle w:val="Lienhypertexte"/>
            <w:rFonts w:cs="Arial"/>
          </w:rPr>
          <w:t xml:space="preserve"> </w:t>
        </w:r>
        <w:r w:rsidRPr="00571C0C">
          <w:rPr>
            <w:rStyle w:val="Lienhypertexte"/>
            <w:highlight w:val="yellow"/>
          </w:rPr>
          <w:t>Articles 35.4 + 35.5 + 35.6 [GDPR]</w:t>
        </w:r>
        <w:r w:rsidRPr="00571C0C">
          <w:rPr>
            <w:rStyle w:val="Lienhypertexte"/>
          </w:rPr>
          <w:t xml:space="preserve"> are replaced:</w:t>
        </w:r>
        <w:r>
          <w:rPr>
            <w:webHidden/>
          </w:rPr>
          <w:tab/>
        </w:r>
        <w:r>
          <w:rPr>
            <w:webHidden/>
          </w:rPr>
          <w:fldChar w:fldCharType="begin"/>
        </w:r>
        <w:r>
          <w:rPr>
            <w:webHidden/>
          </w:rPr>
          <w:instrText xml:space="preserve"> PAGEREF _Toc214469058 \h </w:instrText>
        </w:r>
        <w:r>
          <w:rPr>
            <w:webHidden/>
          </w:rPr>
        </w:r>
        <w:r>
          <w:rPr>
            <w:webHidden/>
          </w:rPr>
          <w:fldChar w:fldCharType="separate"/>
        </w:r>
        <w:r>
          <w:rPr>
            <w:webHidden/>
          </w:rPr>
          <w:t>15</w:t>
        </w:r>
        <w:r>
          <w:rPr>
            <w:webHidden/>
          </w:rPr>
          <w:fldChar w:fldCharType="end"/>
        </w:r>
      </w:hyperlink>
    </w:p>
    <w:p w14:paraId="281C24D1" w14:textId="3AFAAEBF"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59" w:history="1">
        <w:r w:rsidRPr="00571C0C">
          <w:rPr>
            <w:rStyle w:val="Lienhypertexte"/>
          </w:rPr>
          <w:t>3.9.2</w:t>
        </w:r>
        <w:r>
          <w:rPr>
            <w:rFonts w:asciiTheme="minorHAnsi" w:eastAsiaTheme="minorEastAsia" w:hAnsiTheme="minorHAnsi" w:cstheme="minorBidi"/>
            <w:kern w:val="2"/>
            <w:sz w:val="24"/>
            <w:szCs w:val="24"/>
            <w14:ligatures w14:val="standardContextual"/>
          </w:rPr>
          <w:tab/>
        </w:r>
        <w:r w:rsidRPr="00571C0C">
          <w:rPr>
            <w:rStyle w:val="Lienhypertexte"/>
          </w:rPr>
          <w:t>(k)</w:t>
        </w:r>
        <w:r w:rsidRPr="00571C0C">
          <w:rPr>
            <w:rStyle w:val="Lienhypertexte"/>
            <w:rFonts w:cs="Arial"/>
          </w:rPr>
          <w:t xml:space="preserve"> </w:t>
        </w:r>
        <w:r w:rsidRPr="00571C0C">
          <w:rPr>
            <w:rStyle w:val="Lienhypertexte"/>
          </w:rPr>
          <w:t xml:space="preserve">the </w:t>
        </w:r>
        <w:r w:rsidRPr="00571C0C">
          <w:rPr>
            <w:rStyle w:val="Lienhypertexte"/>
            <w:highlight w:val="yellow"/>
          </w:rPr>
          <w:t>Articles 35.6a [GDPR]</w:t>
        </w:r>
        <w:r w:rsidRPr="00571C0C">
          <w:rPr>
            <w:rStyle w:val="Lienhypertexte"/>
          </w:rPr>
          <w:t xml:space="preserve">  </w:t>
        </w:r>
        <w:r w:rsidRPr="00571C0C">
          <w:rPr>
            <w:rStyle w:val="Lienhypertexte"/>
            <w:highlight w:val="yellow"/>
          </w:rPr>
          <w:t>Articles 35.6b [GDPR]</w:t>
        </w:r>
        <w:r w:rsidRPr="00571C0C">
          <w:rPr>
            <w:rStyle w:val="Lienhypertexte"/>
          </w:rPr>
          <w:t xml:space="preserve">  </w:t>
        </w:r>
        <w:r w:rsidRPr="00571C0C">
          <w:rPr>
            <w:rStyle w:val="Lienhypertexte"/>
            <w:highlight w:val="yellow"/>
          </w:rPr>
          <w:t>Articles 35.6c [GDPR]</w:t>
        </w:r>
        <w:r w:rsidRPr="00571C0C">
          <w:rPr>
            <w:rStyle w:val="Lienhypertexte"/>
          </w:rPr>
          <w:t xml:space="preserve"> are inserted :</w:t>
        </w:r>
        <w:r>
          <w:rPr>
            <w:webHidden/>
          </w:rPr>
          <w:tab/>
        </w:r>
        <w:r>
          <w:rPr>
            <w:webHidden/>
          </w:rPr>
          <w:fldChar w:fldCharType="begin"/>
        </w:r>
        <w:r>
          <w:rPr>
            <w:webHidden/>
          </w:rPr>
          <w:instrText xml:space="preserve"> PAGEREF _Toc214469059 \h </w:instrText>
        </w:r>
        <w:r>
          <w:rPr>
            <w:webHidden/>
          </w:rPr>
        </w:r>
        <w:r>
          <w:rPr>
            <w:webHidden/>
          </w:rPr>
          <w:fldChar w:fldCharType="separate"/>
        </w:r>
        <w:r>
          <w:rPr>
            <w:webHidden/>
          </w:rPr>
          <w:t>16</w:t>
        </w:r>
        <w:r>
          <w:rPr>
            <w:webHidden/>
          </w:rPr>
          <w:fldChar w:fldCharType="end"/>
        </w:r>
      </w:hyperlink>
    </w:p>
    <w:p w14:paraId="5ABD29CF" w14:textId="548A740F"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60" w:history="1">
        <w:r w:rsidRPr="00571C0C">
          <w:rPr>
            <w:rStyle w:val="Lienhypertexte"/>
          </w:rPr>
          <w:t>3.10</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10. </w:t>
        </w:r>
        <w:r w:rsidRPr="00571C0C">
          <w:rPr>
            <w:rStyle w:val="Lienhypertexte"/>
            <w:highlight w:val="yellow"/>
          </w:rPr>
          <w:t>Article 41a [GDPR]</w:t>
        </w:r>
        <w:r w:rsidRPr="00571C0C">
          <w:rPr>
            <w:rStyle w:val="Lienhypertexte"/>
          </w:rPr>
          <w:t xml:space="preserve"> is added</w:t>
        </w:r>
        <w:r>
          <w:rPr>
            <w:webHidden/>
          </w:rPr>
          <w:tab/>
        </w:r>
        <w:r>
          <w:rPr>
            <w:webHidden/>
          </w:rPr>
          <w:fldChar w:fldCharType="begin"/>
        </w:r>
        <w:r>
          <w:rPr>
            <w:webHidden/>
          </w:rPr>
          <w:instrText xml:space="preserve"> PAGEREF _Toc214469060 \h </w:instrText>
        </w:r>
        <w:r>
          <w:rPr>
            <w:webHidden/>
          </w:rPr>
        </w:r>
        <w:r>
          <w:rPr>
            <w:webHidden/>
          </w:rPr>
          <w:fldChar w:fldCharType="separate"/>
        </w:r>
        <w:r>
          <w:rPr>
            <w:webHidden/>
          </w:rPr>
          <w:t>16</w:t>
        </w:r>
        <w:r>
          <w:rPr>
            <w:webHidden/>
          </w:rPr>
          <w:fldChar w:fldCharType="end"/>
        </w:r>
      </w:hyperlink>
    </w:p>
    <w:p w14:paraId="25F9D9C5" w14:textId="550A0A5E"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61" w:history="1">
        <w:r w:rsidRPr="00571C0C">
          <w:rPr>
            <w:rStyle w:val="Lienhypertexte"/>
          </w:rPr>
          <w:t>3.10.1</w:t>
        </w:r>
        <w:r>
          <w:rPr>
            <w:rFonts w:asciiTheme="minorHAnsi" w:eastAsiaTheme="minorEastAsia" w:hAnsiTheme="minorHAnsi" w:cstheme="minorBidi"/>
            <w:kern w:val="2"/>
            <w:sz w:val="24"/>
            <w:szCs w:val="24"/>
            <w14:ligatures w14:val="standardContextual"/>
          </w:rPr>
          <w:tab/>
        </w:r>
        <w:r w:rsidRPr="00571C0C">
          <w:rPr>
            <w:rStyle w:val="Lienhypertexte"/>
            <w:rFonts w:cs="Segoe UI"/>
            <w:highlight w:val="yellow"/>
          </w:rPr>
          <w:t xml:space="preserve">Article 41a </w:t>
        </w:r>
        <w:r w:rsidRPr="00571C0C">
          <w:rPr>
            <w:rStyle w:val="Lienhypertexte"/>
            <w:highlight w:val="yellow"/>
          </w:rPr>
          <w:t>[GDPR]</w:t>
        </w:r>
        <w:r>
          <w:rPr>
            <w:webHidden/>
          </w:rPr>
          <w:tab/>
        </w:r>
        <w:r>
          <w:rPr>
            <w:webHidden/>
          </w:rPr>
          <w:fldChar w:fldCharType="begin"/>
        </w:r>
        <w:r>
          <w:rPr>
            <w:webHidden/>
          </w:rPr>
          <w:instrText xml:space="preserve"> PAGEREF _Toc214469061 \h </w:instrText>
        </w:r>
        <w:r>
          <w:rPr>
            <w:webHidden/>
          </w:rPr>
        </w:r>
        <w:r>
          <w:rPr>
            <w:webHidden/>
          </w:rPr>
          <w:fldChar w:fldCharType="separate"/>
        </w:r>
        <w:r>
          <w:rPr>
            <w:webHidden/>
          </w:rPr>
          <w:t>16</w:t>
        </w:r>
        <w:r>
          <w:rPr>
            <w:webHidden/>
          </w:rPr>
          <w:fldChar w:fldCharType="end"/>
        </w:r>
      </w:hyperlink>
    </w:p>
    <w:p w14:paraId="7D241FCC" w14:textId="1A402B7C"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62" w:history="1">
        <w:r w:rsidRPr="00571C0C">
          <w:rPr>
            <w:rStyle w:val="Lienhypertexte"/>
          </w:rPr>
          <w:t>3.11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11. </w:t>
        </w:r>
        <w:r w:rsidRPr="00571C0C">
          <w:rPr>
            <w:rStyle w:val="Lienhypertexte"/>
            <w:highlight w:val="yellow"/>
          </w:rPr>
          <w:t>Article 57.1 [GDPR]</w:t>
        </w:r>
        <w:r w:rsidRPr="00571C0C">
          <w:rPr>
            <w:rStyle w:val="Lienhypertexte"/>
          </w:rPr>
          <w:t xml:space="preserve"> is amended</w:t>
        </w:r>
        <w:r>
          <w:rPr>
            <w:webHidden/>
          </w:rPr>
          <w:tab/>
        </w:r>
        <w:r>
          <w:rPr>
            <w:webHidden/>
          </w:rPr>
          <w:fldChar w:fldCharType="begin"/>
        </w:r>
        <w:r>
          <w:rPr>
            <w:webHidden/>
          </w:rPr>
          <w:instrText xml:space="preserve"> PAGEREF _Toc214469062 \h </w:instrText>
        </w:r>
        <w:r>
          <w:rPr>
            <w:webHidden/>
          </w:rPr>
        </w:r>
        <w:r>
          <w:rPr>
            <w:webHidden/>
          </w:rPr>
          <w:fldChar w:fldCharType="separate"/>
        </w:r>
        <w:r>
          <w:rPr>
            <w:webHidden/>
          </w:rPr>
          <w:t>16</w:t>
        </w:r>
        <w:r>
          <w:rPr>
            <w:webHidden/>
          </w:rPr>
          <w:fldChar w:fldCharType="end"/>
        </w:r>
      </w:hyperlink>
    </w:p>
    <w:p w14:paraId="6DE4CF04" w14:textId="30061B09"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63" w:history="1">
        <w:r w:rsidRPr="00571C0C">
          <w:rPr>
            <w:rStyle w:val="Lienhypertexte"/>
          </w:rPr>
          <w:t>3.11.1</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57.1 [GDPR]</w:t>
        </w:r>
        <w:r w:rsidRPr="00571C0C">
          <w:rPr>
            <w:rStyle w:val="Lienhypertexte"/>
          </w:rPr>
          <w:t xml:space="preserve"> point (k) is deleted</w:t>
        </w:r>
        <w:r>
          <w:rPr>
            <w:webHidden/>
          </w:rPr>
          <w:tab/>
        </w:r>
        <w:r>
          <w:rPr>
            <w:webHidden/>
          </w:rPr>
          <w:fldChar w:fldCharType="begin"/>
        </w:r>
        <w:r>
          <w:rPr>
            <w:webHidden/>
          </w:rPr>
          <w:instrText xml:space="preserve"> PAGEREF _Toc214469063 \h </w:instrText>
        </w:r>
        <w:r>
          <w:rPr>
            <w:webHidden/>
          </w:rPr>
        </w:r>
        <w:r>
          <w:rPr>
            <w:webHidden/>
          </w:rPr>
          <w:fldChar w:fldCharType="separate"/>
        </w:r>
        <w:r>
          <w:rPr>
            <w:webHidden/>
          </w:rPr>
          <w:t>16</w:t>
        </w:r>
        <w:r>
          <w:rPr>
            <w:webHidden/>
          </w:rPr>
          <w:fldChar w:fldCharType="end"/>
        </w:r>
      </w:hyperlink>
    </w:p>
    <w:p w14:paraId="7DE6BAAB" w14:textId="65C80661"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64" w:history="1">
        <w:r w:rsidRPr="00571C0C">
          <w:rPr>
            <w:rStyle w:val="Lienhypertexte"/>
          </w:rPr>
          <w:t>3.12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12. </w:t>
        </w:r>
        <w:r w:rsidRPr="00571C0C">
          <w:rPr>
            <w:rStyle w:val="Lienhypertexte"/>
            <w:highlight w:val="yellow"/>
          </w:rPr>
          <w:t>Article 64.1 [GDPR]</w:t>
        </w:r>
        <w:r w:rsidRPr="00571C0C">
          <w:rPr>
            <w:rStyle w:val="Lienhypertexte"/>
          </w:rPr>
          <w:t xml:space="preserve"> modified</w:t>
        </w:r>
        <w:r>
          <w:rPr>
            <w:webHidden/>
          </w:rPr>
          <w:tab/>
        </w:r>
        <w:r>
          <w:rPr>
            <w:webHidden/>
          </w:rPr>
          <w:fldChar w:fldCharType="begin"/>
        </w:r>
        <w:r>
          <w:rPr>
            <w:webHidden/>
          </w:rPr>
          <w:instrText xml:space="preserve"> PAGEREF _Toc214469064 \h </w:instrText>
        </w:r>
        <w:r>
          <w:rPr>
            <w:webHidden/>
          </w:rPr>
        </w:r>
        <w:r>
          <w:rPr>
            <w:webHidden/>
          </w:rPr>
          <w:fldChar w:fldCharType="separate"/>
        </w:r>
        <w:r>
          <w:rPr>
            <w:webHidden/>
          </w:rPr>
          <w:t>17</w:t>
        </w:r>
        <w:r>
          <w:rPr>
            <w:webHidden/>
          </w:rPr>
          <w:fldChar w:fldCharType="end"/>
        </w:r>
      </w:hyperlink>
    </w:p>
    <w:p w14:paraId="179439D2" w14:textId="15A278C4"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65" w:history="1">
        <w:r w:rsidRPr="00571C0C">
          <w:rPr>
            <w:rStyle w:val="Lienhypertexte"/>
          </w:rPr>
          <w:t>3.12.1</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64.1(a) [GDPR]</w:t>
        </w:r>
        <w:r w:rsidRPr="00571C0C">
          <w:rPr>
            <w:rStyle w:val="Lienhypertexte"/>
          </w:rPr>
          <w:t xml:space="preserve"> is deleted.</w:t>
        </w:r>
        <w:r>
          <w:rPr>
            <w:webHidden/>
          </w:rPr>
          <w:tab/>
        </w:r>
        <w:r>
          <w:rPr>
            <w:webHidden/>
          </w:rPr>
          <w:fldChar w:fldCharType="begin"/>
        </w:r>
        <w:r>
          <w:rPr>
            <w:webHidden/>
          </w:rPr>
          <w:instrText xml:space="preserve"> PAGEREF _Toc214469065 \h </w:instrText>
        </w:r>
        <w:r>
          <w:rPr>
            <w:webHidden/>
          </w:rPr>
        </w:r>
        <w:r>
          <w:rPr>
            <w:webHidden/>
          </w:rPr>
          <w:fldChar w:fldCharType="separate"/>
        </w:r>
        <w:r>
          <w:rPr>
            <w:webHidden/>
          </w:rPr>
          <w:t>17</w:t>
        </w:r>
        <w:r>
          <w:rPr>
            <w:webHidden/>
          </w:rPr>
          <w:fldChar w:fldCharType="end"/>
        </w:r>
      </w:hyperlink>
    </w:p>
    <w:p w14:paraId="2C7ADEF8" w14:textId="333D391A"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66" w:history="1">
        <w:r w:rsidRPr="00571C0C">
          <w:rPr>
            <w:rStyle w:val="Lienhypertexte"/>
          </w:rPr>
          <w:t>3.13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13. </w:t>
        </w:r>
        <w:r w:rsidRPr="00571C0C">
          <w:rPr>
            <w:rStyle w:val="Lienhypertexte"/>
            <w:highlight w:val="yellow"/>
          </w:rPr>
          <w:t>Article 70.1 [GDPR]</w:t>
        </w:r>
        <w:r w:rsidRPr="00571C0C">
          <w:rPr>
            <w:rStyle w:val="Lienhypertexte"/>
          </w:rPr>
          <w:t xml:space="preserve"> modified</w:t>
        </w:r>
        <w:r>
          <w:rPr>
            <w:webHidden/>
          </w:rPr>
          <w:tab/>
        </w:r>
        <w:r>
          <w:rPr>
            <w:webHidden/>
          </w:rPr>
          <w:fldChar w:fldCharType="begin"/>
        </w:r>
        <w:r>
          <w:rPr>
            <w:webHidden/>
          </w:rPr>
          <w:instrText xml:space="preserve"> PAGEREF _Toc214469066 \h </w:instrText>
        </w:r>
        <w:r>
          <w:rPr>
            <w:webHidden/>
          </w:rPr>
        </w:r>
        <w:r>
          <w:rPr>
            <w:webHidden/>
          </w:rPr>
          <w:fldChar w:fldCharType="separate"/>
        </w:r>
        <w:r>
          <w:rPr>
            <w:webHidden/>
          </w:rPr>
          <w:t>17</w:t>
        </w:r>
        <w:r>
          <w:rPr>
            <w:webHidden/>
          </w:rPr>
          <w:fldChar w:fldCharType="end"/>
        </w:r>
      </w:hyperlink>
    </w:p>
    <w:p w14:paraId="00C893FC" w14:textId="617468C7"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67" w:history="1">
        <w:r w:rsidRPr="00571C0C">
          <w:rPr>
            <w:rStyle w:val="Lienhypertexte"/>
          </w:rPr>
          <w:t>3.14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14. </w:t>
        </w:r>
        <w:r w:rsidRPr="00571C0C">
          <w:rPr>
            <w:rStyle w:val="Lienhypertexte"/>
            <w:highlight w:val="yellow"/>
          </w:rPr>
          <w:t>Article 70.1ha [GDPR]</w:t>
        </w:r>
        <w:r w:rsidRPr="00571C0C">
          <w:rPr>
            <w:rStyle w:val="Lienhypertexte"/>
          </w:rPr>
          <w:t xml:space="preserve"> </w:t>
        </w:r>
        <w:r w:rsidRPr="00571C0C">
          <w:rPr>
            <w:rStyle w:val="Lienhypertexte"/>
            <w:highlight w:val="yellow"/>
          </w:rPr>
          <w:t>Article 70.1hb [GDPR]</w:t>
        </w:r>
        <w:r w:rsidRPr="00571C0C">
          <w:rPr>
            <w:rStyle w:val="Lienhypertexte"/>
          </w:rPr>
          <w:t xml:space="preserve"> </w:t>
        </w:r>
        <w:r w:rsidRPr="00571C0C">
          <w:rPr>
            <w:rStyle w:val="Lienhypertexte"/>
            <w:highlight w:val="yellow"/>
          </w:rPr>
          <w:t>Article 70.1hc [GDPR]</w:t>
        </w:r>
        <w:r w:rsidRPr="00571C0C">
          <w:rPr>
            <w:rStyle w:val="Lienhypertexte"/>
          </w:rPr>
          <w:t xml:space="preserve"> are inserted</w:t>
        </w:r>
        <w:r>
          <w:rPr>
            <w:webHidden/>
          </w:rPr>
          <w:tab/>
        </w:r>
        <w:r>
          <w:rPr>
            <w:webHidden/>
          </w:rPr>
          <w:fldChar w:fldCharType="begin"/>
        </w:r>
        <w:r>
          <w:rPr>
            <w:webHidden/>
          </w:rPr>
          <w:instrText xml:space="preserve"> PAGEREF _Toc214469067 \h </w:instrText>
        </w:r>
        <w:r>
          <w:rPr>
            <w:webHidden/>
          </w:rPr>
        </w:r>
        <w:r>
          <w:rPr>
            <w:webHidden/>
          </w:rPr>
          <w:fldChar w:fldCharType="separate"/>
        </w:r>
        <w:r>
          <w:rPr>
            <w:webHidden/>
          </w:rPr>
          <w:t>17</w:t>
        </w:r>
        <w:r>
          <w:rPr>
            <w:webHidden/>
          </w:rPr>
          <w:fldChar w:fldCharType="end"/>
        </w:r>
      </w:hyperlink>
    </w:p>
    <w:p w14:paraId="29E1CD64" w14:textId="5D1144F8"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68" w:history="1">
        <w:r w:rsidRPr="00571C0C">
          <w:rPr>
            <w:rStyle w:val="Lienhypertexte"/>
          </w:rPr>
          <w:t>3.15</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15. </w:t>
        </w:r>
        <w:r w:rsidRPr="00571C0C">
          <w:rPr>
            <w:rStyle w:val="Lienhypertexte"/>
            <w:highlight w:val="yellow"/>
          </w:rPr>
          <w:t>Article 88a [GDPR]</w:t>
        </w:r>
        <w:r w:rsidRPr="00571C0C">
          <w:rPr>
            <w:rStyle w:val="Lienhypertexte"/>
          </w:rPr>
          <w:t xml:space="preserve"> </w:t>
        </w:r>
        <w:r w:rsidRPr="00571C0C">
          <w:rPr>
            <w:rStyle w:val="Lienhypertexte"/>
            <w:highlight w:val="yellow"/>
          </w:rPr>
          <w:t>Article 88b [GDPR]</w:t>
        </w:r>
        <w:r w:rsidRPr="00571C0C">
          <w:rPr>
            <w:rStyle w:val="Lienhypertexte"/>
          </w:rPr>
          <w:t xml:space="preserve"> </w:t>
        </w:r>
        <w:r w:rsidRPr="00571C0C">
          <w:rPr>
            <w:rStyle w:val="Lienhypertexte"/>
            <w:highlight w:val="yellow"/>
          </w:rPr>
          <w:t>Article 88c [GDPR]</w:t>
        </w:r>
        <w:r w:rsidRPr="00571C0C">
          <w:rPr>
            <w:rStyle w:val="Lienhypertexte"/>
          </w:rPr>
          <w:t xml:space="preserve"> are added</w:t>
        </w:r>
        <w:r>
          <w:rPr>
            <w:webHidden/>
          </w:rPr>
          <w:tab/>
        </w:r>
        <w:r>
          <w:rPr>
            <w:webHidden/>
          </w:rPr>
          <w:fldChar w:fldCharType="begin"/>
        </w:r>
        <w:r>
          <w:rPr>
            <w:webHidden/>
          </w:rPr>
          <w:instrText xml:space="preserve"> PAGEREF _Toc214469068 \h </w:instrText>
        </w:r>
        <w:r>
          <w:rPr>
            <w:webHidden/>
          </w:rPr>
        </w:r>
        <w:r>
          <w:rPr>
            <w:webHidden/>
          </w:rPr>
          <w:fldChar w:fldCharType="separate"/>
        </w:r>
        <w:r>
          <w:rPr>
            <w:webHidden/>
          </w:rPr>
          <w:t>17</w:t>
        </w:r>
        <w:r>
          <w:rPr>
            <w:webHidden/>
          </w:rPr>
          <w:fldChar w:fldCharType="end"/>
        </w:r>
      </w:hyperlink>
    </w:p>
    <w:p w14:paraId="56913A90" w14:textId="7941FE74"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69" w:history="1">
        <w:r w:rsidRPr="00571C0C">
          <w:rPr>
            <w:rStyle w:val="Lienhypertexte"/>
          </w:rPr>
          <w:t>3.15.1</w:t>
        </w:r>
        <w:r>
          <w:rPr>
            <w:rFonts w:asciiTheme="minorHAnsi" w:eastAsiaTheme="minorEastAsia" w:hAnsiTheme="minorHAnsi" w:cstheme="minorBidi"/>
            <w:kern w:val="2"/>
            <w:sz w:val="24"/>
            <w:szCs w:val="24"/>
            <w14:ligatures w14:val="standardContextual"/>
          </w:rPr>
          <w:tab/>
        </w:r>
        <w:r w:rsidRPr="00571C0C">
          <w:rPr>
            <w:rStyle w:val="Lienhypertexte"/>
          </w:rPr>
          <w:t>‘</w:t>
        </w:r>
        <w:r w:rsidRPr="00571C0C">
          <w:rPr>
            <w:rStyle w:val="Lienhypertexte"/>
            <w:highlight w:val="yellow"/>
          </w:rPr>
          <w:t>Article 88a [GDPR]</w:t>
        </w:r>
        <w:r w:rsidRPr="00571C0C">
          <w:rPr>
            <w:rStyle w:val="Lienhypertexte"/>
          </w:rPr>
          <w:t xml:space="preserve"> Processing of personal data in the context of terminal equipment</w:t>
        </w:r>
        <w:r>
          <w:rPr>
            <w:webHidden/>
          </w:rPr>
          <w:tab/>
        </w:r>
        <w:r>
          <w:rPr>
            <w:webHidden/>
          </w:rPr>
          <w:fldChar w:fldCharType="begin"/>
        </w:r>
        <w:r>
          <w:rPr>
            <w:webHidden/>
          </w:rPr>
          <w:instrText xml:space="preserve"> PAGEREF _Toc214469069 \h </w:instrText>
        </w:r>
        <w:r>
          <w:rPr>
            <w:webHidden/>
          </w:rPr>
        </w:r>
        <w:r>
          <w:rPr>
            <w:webHidden/>
          </w:rPr>
          <w:fldChar w:fldCharType="separate"/>
        </w:r>
        <w:r>
          <w:rPr>
            <w:webHidden/>
          </w:rPr>
          <w:t>17</w:t>
        </w:r>
        <w:r>
          <w:rPr>
            <w:webHidden/>
          </w:rPr>
          <w:fldChar w:fldCharType="end"/>
        </w:r>
      </w:hyperlink>
    </w:p>
    <w:p w14:paraId="1C80855D" w14:textId="6836BC01"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70" w:history="1">
        <w:r w:rsidRPr="00571C0C">
          <w:rPr>
            <w:rStyle w:val="Lienhypertexte"/>
          </w:rPr>
          <w:t>3.15.2</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88b [GDPR]</w:t>
        </w:r>
        <w:r w:rsidRPr="00571C0C">
          <w:rPr>
            <w:rStyle w:val="Lienhypertexte"/>
          </w:rPr>
          <w:t xml:space="preserve"> </w:t>
        </w:r>
        <w:r w:rsidRPr="00571C0C">
          <w:rPr>
            <w:rStyle w:val="Lienhypertexte"/>
            <w:i/>
            <w:iCs/>
          </w:rPr>
          <w:t>Automated and machine-readable indications of data subject’s choices with respect to processing of personal data in the terminal equipment of natural persons</w:t>
        </w:r>
        <w:r>
          <w:rPr>
            <w:webHidden/>
          </w:rPr>
          <w:tab/>
        </w:r>
        <w:r>
          <w:rPr>
            <w:webHidden/>
          </w:rPr>
          <w:fldChar w:fldCharType="begin"/>
        </w:r>
        <w:r>
          <w:rPr>
            <w:webHidden/>
          </w:rPr>
          <w:instrText xml:space="preserve"> PAGEREF _Toc214469070 \h </w:instrText>
        </w:r>
        <w:r>
          <w:rPr>
            <w:webHidden/>
          </w:rPr>
        </w:r>
        <w:r>
          <w:rPr>
            <w:webHidden/>
          </w:rPr>
          <w:fldChar w:fldCharType="separate"/>
        </w:r>
        <w:r>
          <w:rPr>
            <w:webHidden/>
          </w:rPr>
          <w:t>18</w:t>
        </w:r>
        <w:r>
          <w:rPr>
            <w:webHidden/>
          </w:rPr>
          <w:fldChar w:fldCharType="end"/>
        </w:r>
      </w:hyperlink>
    </w:p>
    <w:p w14:paraId="0988F0E5" w14:textId="6116C492"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71" w:history="1">
        <w:r w:rsidRPr="00571C0C">
          <w:rPr>
            <w:rStyle w:val="Lienhypertexte"/>
          </w:rPr>
          <w:t>3.15.3</w:t>
        </w:r>
        <w:r>
          <w:rPr>
            <w:rFonts w:asciiTheme="minorHAnsi" w:eastAsiaTheme="minorEastAsia" w:hAnsiTheme="minorHAnsi" w:cstheme="minorBidi"/>
            <w:kern w:val="2"/>
            <w:sz w:val="24"/>
            <w:szCs w:val="24"/>
            <w14:ligatures w14:val="standardContextual"/>
          </w:rPr>
          <w:tab/>
        </w:r>
        <w:r w:rsidRPr="00571C0C">
          <w:rPr>
            <w:rStyle w:val="Lienhypertexte"/>
            <w:highlight w:val="yellow"/>
          </w:rPr>
          <w:t>Article 88c [GDPR]</w:t>
        </w:r>
        <w:r w:rsidRPr="00571C0C">
          <w:rPr>
            <w:rStyle w:val="Lienhypertexte"/>
          </w:rPr>
          <w:t xml:space="preserve"> Processing in the context of the development and operation of AI</w:t>
        </w:r>
        <w:r>
          <w:rPr>
            <w:webHidden/>
          </w:rPr>
          <w:tab/>
        </w:r>
        <w:r>
          <w:rPr>
            <w:webHidden/>
          </w:rPr>
          <w:fldChar w:fldCharType="begin"/>
        </w:r>
        <w:r>
          <w:rPr>
            <w:webHidden/>
          </w:rPr>
          <w:instrText xml:space="preserve"> PAGEREF _Toc214469071 \h </w:instrText>
        </w:r>
        <w:r>
          <w:rPr>
            <w:webHidden/>
          </w:rPr>
        </w:r>
        <w:r>
          <w:rPr>
            <w:webHidden/>
          </w:rPr>
          <w:fldChar w:fldCharType="separate"/>
        </w:r>
        <w:r>
          <w:rPr>
            <w:webHidden/>
          </w:rPr>
          <w:t>19</w:t>
        </w:r>
        <w:r>
          <w:rPr>
            <w:webHidden/>
          </w:rPr>
          <w:fldChar w:fldCharType="end"/>
        </w:r>
      </w:hyperlink>
    </w:p>
    <w:p w14:paraId="658E25D4" w14:textId="689C4A20"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072" w:history="1">
        <w:r w:rsidRPr="00571C0C">
          <w:rPr>
            <w:rStyle w:val="Lienhypertexte"/>
          </w:rPr>
          <w:t>4</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rPr>
          <w:t>Article 4 Amendments to Regulation (EU) 2018/1725 (EUDPR)</w:t>
        </w:r>
        <w:r>
          <w:rPr>
            <w:webHidden/>
          </w:rPr>
          <w:tab/>
        </w:r>
        <w:r>
          <w:rPr>
            <w:webHidden/>
          </w:rPr>
          <w:fldChar w:fldCharType="begin"/>
        </w:r>
        <w:r>
          <w:rPr>
            <w:webHidden/>
          </w:rPr>
          <w:instrText xml:space="preserve"> PAGEREF _Toc214469072 \h </w:instrText>
        </w:r>
        <w:r>
          <w:rPr>
            <w:webHidden/>
          </w:rPr>
        </w:r>
        <w:r>
          <w:rPr>
            <w:webHidden/>
          </w:rPr>
          <w:fldChar w:fldCharType="separate"/>
        </w:r>
        <w:r>
          <w:rPr>
            <w:webHidden/>
          </w:rPr>
          <w:t>19</w:t>
        </w:r>
        <w:r>
          <w:rPr>
            <w:webHidden/>
          </w:rPr>
          <w:fldChar w:fldCharType="end"/>
        </w:r>
      </w:hyperlink>
    </w:p>
    <w:p w14:paraId="194E2F67" w14:textId="4E90C189"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073" w:history="1">
        <w:r w:rsidRPr="00571C0C">
          <w:rPr>
            <w:rStyle w:val="Lienhypertexte"/>
          </w:rPr>
          <w:t>5</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rPr>
          <w:t xml:space="preserve">Article 5 Amendments to </w:t>
        </w:r>
        <w:r w:rsidRPr="00571C0C">
          <w:rPr>
            <w:rStyle w:val="Lienhypertexte"/>
            <w:highlight w:val="green"/>
          </w:rPr>
          <w:t>[e-Privacy]</w:t>
        </w:r>
        <w:r w:rsidRPr="00571C0C">
          <w:rPr>
            <w:rStyle w:val="Lienhypertexte"/>
          </w:rPr>
          <w:t xml:space="preserve"> 2002/58</w:t>
        </w:r>
        <w:r>
          <w:rPr>
            <w:webHidden/>
          </w:rPr>
          <w:tab/>
        </w:r>
        <w:r>
          <w:rPr>
            <w:webHidden/>
          </w:rPr>
          <w:fldChar w:fldCharType="begin"/>
        </w:r>
        <w:r>
          <w:rPr>
            <w:webHidden/>
          </w:rPr>
          <w:instrText xml:space="preserve"> PAGEREF _Toc214469073 \h </w:instrText>
        </w:r>
        <w:r>
          <w:rPr>
            <w:webHidden/>
          </w:rPr>
        </w:r>
        <w:r>
          <w:rPr>
            <w:webHidden/>
          </w:rPr>
          <w:fldChar w:fldCharType="separate"/>
        </w:r>
        <w:r>
          <w:rPr>
            <w:webHidden/>
          </w:rPr>
          <w:t>19</w:t>
        </w:r>
        <w:r>
          <w:rPr>
            <w:webHidden/>
          </w:rPr>
          <w:fldChar w:fldCharType="end"/>
        </w:r>
      </w:hyperlink>
    </w:p>
    <w:p w14:paraId="677D3FC8" w14:textId="76BB04C2"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74" w:history="1">
        <w:r w:rsidRPr="00571C0C">
          <w:rPr>
            <w:rStyle w:val="Lienhypertexte"/>
          </w:rPr>
          <w:t>5.1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1. </w:t>
        </w:r>
        <w:r w:rsidRPr="00571C0C">
          <w:rPr>
            <w:rStyle w:val="Lienhypertexte"/>
            <w:highlight w:val="green"/>
          </w:rPr>
          <w:t>Article 4 [e-Privacy]</w:t>
        </w:r>
        <w:r w:rsidRPr="00571C0C">
          <w:rPr>
            <w:rStyle w:val="Lienhypertexte"/>
          </w:rPr>
          <w:t xml:space="preserve"> is deleted</w:t>
        </w:r>
        <w:r>
          <w:rPr>
            <w:webHidden/>
          </w:rPr>
          <w:tab/>
        </w:r>
        <w:r>
          <w:rPr>
            <w:webHidden/>
          </w:rPr>
          <w:fldChar w:fldCharType="begin"/>
        </w:r>
        <w:r>
          <w:rPr>
            <w:webHidden/>
          </w:rPr>
          <w:instrText xml:space="preserve"> PAGEREF _Toc214469074 \h </w:instrText>
        </w:r>
        <w:r>
          <w:rPr>
            <w:webHidden/>
          </w:rPr>
        </w:r>
        <w:r>
          <w:rPr>
            <w:webHidden/>
          </w:rPr>
          <w:fldChar w:fldCharType="separate"/>
        </w:r>
        <w:r>
          <w:rPr>
            <w:webHidden/>
          </w:rPr>
          <w:t>19</w:t>
        </w:r>
        <w:r>
          <w:rPr>
            <w:webHidden/>
          </w:rPr>
          <w:fldChar w:fldCharType="end"/>
        </w:r>
      </w:hyperlink>
    </w:p>
    <w:p w14:paraId="4B04D2CB" w14:textId="7AE08141"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75" w:history="1">
        <w:r w:rsidRPr="00571C0C">
          <w:rPr>
            <w:rStyle w:val="Lienhypertexte"/>
          </w:rPr>
          <w:t>5.2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2. </w:t>
        </w:r>
        <w:r w:rsidRPr="00571C0C">
          <w:rPr>
            <w:rStyle w:val="Lienhypertexte"/>
            <w:highlight w:val="green"/>
          </w:rPr>
          <w:t>Article 5.3a [e-Privacy]</w:t>
        </w:r>
        <w:r w:rsidRPr="00571C0C">
          <w:rPr>
            <w:rStyle w:val="Lienhypertexte"/>
          </w:rPr>
          <w:t xml:space="preserve"> is added</w:t>
        </w:r>
        <w:r>
          <w:rPr>
            <w:webHidden/>
          </w:rPr>
          <w:tab/>
        </w:r>
        <w:r>
          <w:rPr>
            <w:webHidden/>
          </w:rPr>
          <w:fldChar w:fldCharType="begin"/>
        </w:r>
        <w:r>
          <w:rPr>
            <w:webHidden/>
          </w:rPr>
          <w:instrText xml:space="preserve"> PAGEREF _Toc214469075 \h </w:instrText>
        </w:r>
        <w:r>
          <w:rPr>
            <w:webHidden/>
          </w:rPr>
        </w:r>
        <w:r>
          <w:rPr>
            <w:webHidden/>
          </w:rPr>
          <w:fldChar w:fldCharType="separate"/>
        </w:r>
        <w:r>
          <w:rPr>
            <w:webHidden/>
          </w:rPr>
          <w:t>19</w:t>
        </w:r>
        <w:r>
          <w:rPr>
            <w:webHidden/>
          </w:rPr>
          <w:fldChar w:fldCharType="end"/>
        </w:r>
      </w:hyperlink>
    </w:p>
    <w:p w14:paraId="1317883F" w14:textId="48DCEE3F"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76" w:history="1">
        <w:r w:rsidRPr="00571C0C">
          <w:rPr>
            <w:rStyle w:val="Lienhypertexte"/>
          </w:rPr>
          <w:t>5.3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green"/>
          </w:rPr>
          <w:t>Article 5.3 al.2 a [e-Privacy]</w:t>
        </w:r>
        <w:r>
          <w:rPr>
            <w:webHidden/>
          </w:rPr>
          <w:tab/>
        </w:r>
        <w:r>
          <w:rPr>
            <w:webHidden/>
          </w:rPr>
          <w:fldChar w:fldCharType="begin"/>
        </w:r>
        <w:r>
          <w:rPr>
            <w:webHidden/>
          </w:rPr>
          <w:instrText xml:space="preserve"> PAGEREF _Toc214469076 \h </w:instrText>
        </w:r>
        <w:r>
          <w:rPr>
            <w:webHidden/>
          </w:rPr>
        </w:r>
        <w:r>
          <w:rPr>
            <w:webHidden/>
          </w:rPr>
          <w:fldChar w:fldCharType="separate"/>
        </w:r>
        <w:r>
          <w:rPr>
            <w:webHidden/>
          </w:rPr>
          <w:t>20</w:t>
        </w:r>
        <w:r>
          <w:rPr>
            <w:webHidden/>
          </w:rPr>
          <w:fldChar w:fldCharType="end"/>
        </w:r>
      </w:hyperlink>
    </w:p>
    <w:p w14:paraId="08D28BD7" w14:textId="22006D0D"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077" w:history="1">
        <w:r w:rsidRPr="00571C0C">
          <w:rPr>
            <w:rStyle w:val="Lienhypertexte"/>
          </w:rPr>
          <w:t>6</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rPr>
          <w:t xml:space="preserve">Article 6 Amendments to </w:t>
        </w:r>
        <w:r w:rsidRPr="00571C0C">
          <w:rPr>
            <w:rStyle w:val="Lienhypertexte"/>
            <w:highlight w:val="cyan"/>
          </w:rPr>
          <w:t>[NIS2]</w:t>
        </w:r>
        <w:r w:rsidRPr="00571C0C">
          <w:rPr>
            <w:rStyle w:val="Lienhypertexte"/>
          </w:rPr>
          <w:t xml:space="preserve"> 2022/2555</w:t>
        </w:r>
        <w:r>
          <w:rPr>
            <w:webHidden/>
          </w:rPr>
          <w:tab/>
        </w:r>
        <w:r>
          <w:rPr>
            <w:webHidden/>
          </w:rPr>
          <w:fldChar w:fldCharType="begin"/>
        </w:r>
        <w:r>
          <w:rPr>
            <w:webHidden/>
          </w:rPr>
          <w:instrText xml:space="preserve"> PAGEREF _Toc214469077 \h </w:instrText>
        </w:r>
        <w:r>
          <w:rPr>
            <w:webHidden/>
          </w:rPr>
        </w:r>
        <w:r>
          <w:rPr>
            <w:webHidden/>
          </w:rPr>
          <w:fldChar w:fldCharType="separate"/>
        </w:r>
        <w:r>
          <w:rPr>
            <w:webHidden/>
          </w:rPr>
          <w:t>20</w:t>
        </w:r>
        <w:r>
          <w:rPr>
            <w:webHidden/>
          </w:rPr>
          <w:fldChar w:fldCharType="end"/>
        </w:r>
      </w:hyperlink>
    </w:p>
    <w:p w14:paraId="104B7E5E" w14:textId="7254F3A3"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78" w:history="1">
        <w:r w:rsidRPr="00571C0C">
          <w:rPr>
            <w:rStyle w:val="Lienhypertexte"/>
          </w:rPr>
          <w:t>6.1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1. </w:t>
        </w:r>
        <w:r w:rsidRPr="00571C0C">
          <w:rPr>
            <w:rStyle w:val="Lienhypertexte"/>
            <w:highlight w:val="cyan"/>
          </w:rPr>
          <w:t>Article 23a [NIS2]</w:t>
        </w:r>
        <w:r w:rsidRPr="00571C0C">
          <w:rPr>
            <w:rStyle w:val="Lienhypertexte"/>
          </w:rPr>
          <w:t xml:space="preserve"> is added</w:t>
        </w:r>
        <w:r>
          <w:rPr>
            <w:webHidden/>
          </w:rPr>
          <w:tab/>
        </w:r>
        <w:r>
          <w:rPr>
            <w:webHidden/>
          </w:rPr>
          <w:fldChar w:fldCharType="begin"/>
        </w:r>
        <w:r>
          <w:rPr>
            <w:webHidden/>
          </w:rPr>
          <w:instrText xml:space="preserve"> PAGEREF _Toc214469078 \h </w:instrText>
        </w:r>
        <w:r>
          <w:rPr>
            <w:webHidden/>
          </w:rPr>
        </w:r>
        <w:r>
          <w:rPr>
            <w:webHidden/>
          </w:rPr>
          <w:fldChar w:fldCharType="separate"/>
        </w:r>
        <w:r>
          <w:rPr>
            <w:webHidden/>
          </w:rPr>
          <w:t>20</w:t>
        </w:r>
        <w:r>
          <w:rPr>
            <w:webHidden/>
          </w:rPr>
          <w:fldChar w:fldCharType="end"/>
        </w:r>
      </w:hyperlink>
    </w:p>
    <w:p w14:paraId="3B3B85A9" w14:textId="4B5CC851"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79" w:history="1">
        <w:r w:rsidRPr="00571C0C">
          <w:rPr>
            <w:rStyle w:val="Lienhypertexte"/>
          </w:rPr>
          <w:t>6.1.1</w:t>
        </w:r>
        <w:r>
          <w:rPr>
            <w:rFonts w:asciiTheme="minorHAnsi" w:eastAsiaTheme="minorEastAsia" w:hAnsiTheme="minorHAnsi" w:cstheme="minorBidi"/>
            <w:kern w:val="2"/>
            <w:sz w:val="24"/>
            <w:szCs w:val="24"/>
            <w14:ligatures w14:val="standardContextual"/>
          </w:rPr>
          <w:tab/>
        </w:r>
        <w:r w:rsidRPr="00571C0C">
          <w:rPr>
            <w:rStyle w:val="Lienhypertexte"/>
            <w:highlight w:val="cyan"/>
          </w:rPr>
          <w:t>Article 23a [NIS2]</w:t>
        </w:r>
        <w:r w:rsidRPr="00571C0C">
          <w:rPr>
            <w:rStyle w:val="Lienhypertexte"/>
          </w:rPr>
          <w:t xml:space="preserve"> </w:t>
        </w:r>
        <w:r w:rsidRPr="00571C0C">
          <w:rPr>
            <w:rStyle w:val="Lienhypertexte"/>
            <w:i/>
            <w:iCs/>
          </w:rPr>
          <w:t>Single-Entry Point for Incident Reporting</w:t>
        </w:r>
        <w:r>
          <w:rPr>
            <w:webHidden/>
          </w:rPr>
          <w:tab/>
        </w:r>
        <w:r>
          <w:rPr>
            <w:webHidden/>
          </w:rPr>
          <w:fldChar w:fldCharType="begin"/>
        </w:r>
        <w:r>
          <w:rPr>
            <w:webHidden/>
          </w:rPr>
          <w:instrText xml:space="preserve"> PAGEREF _Toc214469079 \h </w:instrText>
        </w:r>
        <w:r>
          <w:rPr>
            <w:webHidden/>
          </w:rPr>
        </w:r>
        <w:r>
          <w:rPr>
            <w:webHidden/>
          </w:rPr>
          <w:fldChar w:fldCharType="separate"/>
        </w:r>
        <w:r>
          <w:rPr>
            <w:webHidden/>
          </w:rPr>
          <w:t>20</w:t>
        </w:r>
        <w:r>
          <w:rPr>
            <w:webHidden/>
          </w:rPr>
          <w:fldChar w:fldCharType="end"/>
        </w:r>
      </w:hyperlink>
    </w:p>
    <w:p w14:paraId="75836FFF" w14:textId="0A6B2833"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80" w:history="1">
        <w:r w:rsidRPr="00571C0C">
          <w:rPr>
            <w:rStyle w:val="Lienhypertexte"/>
          </w:rPr>
          <w:t>6.2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2. </w:t>
        </w:r>
        <w:r w:rsidRPr="00571C0C">
          <w:rPr>
            <w:rStyle w:val="Lienhypertexte"/>
            <w:rFonts w:cs="Segoe UI Symbol"/>
            <w:highlight w:val="cyan"/>
          </w:rPr>
          <w:t xml:space="preserve">Article 23 </w:t>
        </w:r>
        <w:r w:rsidRPr="00571C0C">
          <w:rPr>
            <w:rStyle w:val="Lienhypertexte"/>
            <w:highlight w:val="cyan"/>
          </w:rPr>
          <w:t>[NIS2]</w:t>
        </w:r>
        <w:r w:rsidRPr="00571C0C">
          <w:rPr>
            <w:rStyle w:val="Lienhypertexte"/>
          </w:rPr>
          <w:t xml:space="preserve"> is amended</w:t>
        </w:r>
        <w:r>
          <w:rPr>
            <w:webHidden/>
          </w:rPr>
          <w:tab/>
        </w:r>
        <w:r>
          <w:rPr>
            <w:webHidden/>
          </w:rPr>
          <w:fldChar w:fldCharType="begin"/>
        </w:r>
        <w:r>
          <w:rPr>
            <w:webHidden/>
          </w:rPr>
          <w:instrText xml:space="preserve"> PAGEREF _Toc214469080 \h </w:instrText>
        </w:r>
        <w:r>
          <w:rPr>
            <w:webHidden/>
          </w:rPr>
        </w:r>
        <w:r>
          <w:rPr>
            <w:webHidden/>
          </w:rPr>
          <w:fldChar w:fldCharType="separate"/>
        </w:r>
        <w:r>
          <w:rPr>
            <w:webHidden/>
          </w:rPr>
          <w:t>21</w:t>
        </w:r>
        <w:r>
          <w:rPr>
            <w:webHidden/>
          </w:rPr>
          <w:fldChar w:fldCharType="end"/>
        </w:r>
      </w:hyperlink>
    </w:p>
    <w:p w14:paraId="4E6C6E0A" w14:textId="1ACC2549"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81" w:history="1">
        <w:r w:rsidRPr="00571C0C">
          <w:rPr>
            <w:rStyle w:val="Lienhypertexte"/>
          </w:rPr>
          <w:t>6.2.1</w:t>
        </w:r>
        <w:r>
          <w:rPr>
            <w:rFonts w:asciiTheme="minorHAnsi" w:eastAsiaTheme="minorEastAsia" w:hAnsiTheme="minorHAnsi" w:cstheme="minorBidi"/>
            <w:kern w:val="2"/>
            <w:sz w:val="24"/>
            <w:szCs w:val="24"/>
            <w14:ligatures w14:val="standardContextual"/>
          </w:rPr>
          <w:tab/>
        </w:r>
        <w:r w:rsidRPr="00571C0C">
          <w:rPr>
            <w:rStyle w:val="Lienhypertexte"/>
          </w:rPr>
          <w:t>(a) in paragraph 1, the first sentence is replaced by the following:</w:t>
        </w:r>
        <w:r>
          <w:rPr>
            <w:webHidden/>
          </w:rPr>
          <w:tab/>
        </w:r>
        <w:r>
          <w:rPr>
            <w:webHidden/>
          </w:rPr>
          <w:fldChar w:fldCharType="begin"/>
        </w:r>
        <w:r>
          <w:rPr>
            <w:webHidden/>
          </w:rPr>
          <w:instrText xml:space="preserve"> PAGEREF _Toc214469081 \h </w:instrText>
        </w:r>
        <w:r>
          <w:rPr>
            <w:webHidden/>
          </w:rPr>
        </w:r>
        <w:r>
          <w:rPr>
            <w:webHidden/>
          </w:rPr>
          <w:fldChar w:fldCharType="separate"/>
        </w:r>
        <w:r>
          <w:rPr>
            <w:webHidden/>
          </w:rPr>
          <w:t>21</w:t>
        </w:r>
        <w:r>
          <w:rPr>
            <w:webHidden/>
          </w:rPr>
          <w:fldChar w:fldCharType="end"/>
        </w:r>
      </w:hyperlink>
    </w:p>
    <w:p w14:paraId="30C65EC2" w14:textId="53F3D105"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82" w:history="1">
        <w:r w:rsidRPr="00571C0C">
          <w:rPr>
            <w:rStyle w:val="Lienhypertexte"/>
          </w:rPr>
          <w:t>6.2.2</w:t>
        </w:r>
        <w:r>
          <w:rPr>
            <w:rFonts w:asciiTheme="minorHAnsi" w:eastAsiaTheme="minorEastAsia" w:hAnsiTheme="minorHAnsi" w:cstheme="minorBidi"/>
            <w:kern w:val="2"/>
            <w:sz w:val="24"/>
            <w:szCs w:val="24"/>
            <w14:ligatures w14:val="standardContextual"/>
          </w:rPr>
          <w:tab/>
        </w:r>
        <w:r w:rsidRPr="00571C0C">
          <w:rPr>
            <w:rStyle w:val="Lienhypertexte"/>
          </w:rPr>
          <w:t>(a) the following paragraph 12 is added:</w:t>
        </w:r>
        <w:r>
          <w:rPr>
            <w:webHidden/>
          </w:rPr>
          <w:tab/>
        </w:r>
        <w:r>
          <w:rPr>
            <w:webHidden/>
          </w:rPr>
          <w:fldChar w:fldCharType="begin"/>
        </w:r>
        <w:r>
          <w:rPr>
            <w:webHidden/>
          </w:rPr>
          <w:instrText xml:space="preserve"> PAGEREF _Toc214469082 \h </w:instrText>
        </w:r>
        <w:r>
          <w:rPr>
            <w:webHidden/>
          </w:rPr>
        </w:r>
        <w:r>
          <w:rPr>
            <w:webHidden/>
          </w:rPr>
          <w:fldChar w:fldCharType="separate"/>
        </w:r>
        <w:r>
          <w:rPr>
            <w:webHidden/>
          </w:rPr>
          <w:t>21</w:t>
        </w:r>
        <w:r>
          <w:rPr>
            <w:webHidden/>
          </w:rPr>
          <w:fldChar w:fldCharType="end"/>
        </w:r>
      </w:hyperlink>
    </w:p>
    <w:p w14:paraId="452E0C3F" w14:textId="5062F75D"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83" w:history="1">
        <w:r w:rsidRPr="00571C0C">
          <w:rPr>
            <w:rStyle w:val="Lienhypertexte"/>
          </w:rPr>
          <w:t>6.3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 xml:space="preserve">5. </w:t>
        </w:r>
        <w:r w:rsidRPr="00571C0C">
          <w:rPr>
            <w:rStyle w:val="Lienhypertexte"/>
            <w:highlight w:val="cyan"/>
          </w:rPr>
          <w:t>Article 30.1 [NIS2]</w:t>
        </w:r>
        <w:r w:rsidRPr="00571C0C">
          <w:rPr>
            <w:rStyle w:val="Lienhypertexte"/>
          </w:rPr>
          <w:t xml:space="preserve"> is replaced</w:t>
        </w:r>
        <w:r>
          <w:rPr>
            <w:webHidden/>
          </w:rPr>
          <w:tab/>
        </w:r>
        <w:r>
          <w:rPr>
            <w:webHidden/>
          </w:rPr>
          <w:fldChar w:fldCharType="begin"/>
        </w:r>
        <w:r>
          <w:rPr>
            <w:webHidden/>
          </w:rPr>
          <w:instrText xml:space="preserve"> PAGEREF _Toc214469083 \h </w:instrText>
        </w:r>
        <w:r>
          <w:rPr>
            <w:webHidden/>
          </w:rPr>
        </w:r>
        <w:r>
          <w:rPr>
            <w:webHidden/>
          </w:rPr>
          <w:fldChar w:fldCharType="separate"/>
        </w:r>
        <w:r>
          <w:rPr>
            <w:webHidden/>
          </w:rPr>
          <w:t>21</w:t>
        </w:r>
        <w:r>
          <w:rPr>
            <w:webHidden/>
          </w:rPr>
          <w:fldChar w:fldCharType="end"/>
        </w:r>
      </w:hyperlink>
    </w:p>
    <w:p w14:paraId="1298A993" w14:textId="6648CE56"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084" w:history="1">
        <w:r w:rsidRPr="00571C0C">
          <w:rPr>
            <w:rStyle w:val="Lienhypertexte"/>
          </w:rPr>
          <w:t>7</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rPr>
          <w:t xml:space="preserve">Article 7 Amendment of </w:t>
        </w:r>
        <w:r w:rsidRPr="00571C0C">
          <w:rPr>
            <w:rStyle w:val="Lienhypertexte"/>
            <w:highlight w:val="lightGray"/>
          </w:rPr>
          <w:t>[eIDAS]</w:t>
        </w:r>
        <w:r>
          <w:rPr>
            <w:webHidden/>
          </w:rPr>
          <w:tab/>
        </w:r>
        <w:r>
          <w:rPr>
            <w:webHidden/>
          </w:rPr>
          <w:fldChar w:fldCharType="begin"/>
        </w:r>
        <w:r>
          <w:rPr>
            <w:webHidden/>
          </w:rPr>
          <w:instrText xml:space="preserve"> PAGEREF _Toc214469084 \h </w:instrText>
        </w:r>
        <w:r>
          <w:rPr>
            <w:webHidden/>
          </w:rPr>
        </w:r>
        <w:r>
          <w:rPr>
            <w:webHidden/>
          </w:rPr>
          <w:fldChar w:fldCharType="separate"/>
        </w:r>
        <w:r>
          <w:rPr>
            <w:webHidden/>
          </w:rPr>
          <w:t>22</w:t>
        </w:r>
        <w:r>
          <w:rPr>
            <w:webHidden/>
          </w:rPr>
          <w:fldChar w:fldCharType="end"/>
        </w:r>
      </w:hyperlink>
    </w:p>
    <w:p w14:paraId="05AE3A55" w14:textId="0985FDF9"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85" w:history="1">
        <w:r w:rsidRPr="00571C0C">
          <w:rPr>
            <w:rStyle w:val="Lienhypertexte"/>
            <w:highlight w:val="lightGray"/>
          </w:rPr>
          <w:t>7.1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 In Article 19a [eIDAS], the following paragraph is added :</w:t>
        </w:r>
        <w:r>
          <w:rPr>
            <w:webHidden/>
          </w:rPr>
          <w:tab/>
        </w:r>
        <w:r>
          <w:rPr>
            <w:webHidden/>
          </w:rPr>
          <w:fldChar w:fldCharType="begin"/>
        </w:r>
        <w:r>
          <w:rPr>
            <w:webHidden/>
          </w:rPr>
          <w:instrText xml:space="preserve"> PAGEREF _Toc214469085 \h </w:instrText>
        </w:r>
        <w:r>
          <w:rPr>
            <w:webHidden/>
          </w:rPr>
        </w:r>
        <w:r>
          <w:rPr>
            <w:webHidden/>
          </w:rPr>
          <w:fldChar w:fldCharType="separate"/>
        </w:r>
        <w:r>
          <w:rPr>
            <w:webHidden/>
          </w:rPr>
          <w:t>22</w:t>
        </w:r>
        <w:r>
          <w:rPr>
            <w:webHidden/>
          </w:rPr>
          <w:fldChar w:fldCharType="end"/>
        </w:r>
      </w:hyperlink>
    </w:p>
    <w:p w14:paraId="08007EC3" w14:textId="128DD5B4"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86" w:history="1">
        <w:r w:rsidRPr="00571C0C">
          <w:rPr>
            <w:rStyle w:val="Lienhypertexte"/>
            <w:highlight w:val="lightGray"/>
          </w:rPr>
          <w:t>7.2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2. In Article 24 [eIDAS] the following paragraph is added :</w:t>
        </w:r>
        <w:r>
          <w:rPr>
            <w:webHidden/>
          </w:rPr>
          <w:tab/>
        </w:r>
        <w:r>
          <w:rPr>
            <w:webHidden/>
          </w:rPr>
          <w:fldChar w:fldCharType="begin"/>
        </w:r>
        <w:r>
          <w:rPr>
            <w:webHidden/>
          </w:rPr>
          <w:instrText xml:space="preserve"> PAGEREF _Toc214469086 \h </w:instrText>
        </w:r>
        <w:r>
          <w:rPr>
            <w:webHidden/>
          </w:rPr>
        </w:r>
        <w:r>
          <w:rPr>
            <w:webHidden/>
          </w:rPr>
          <w:fldChar w:fldCharType="separate"/>
        </w:r>
        <w:r>
          <w:rPr>
            <w:webHidden/>
          </w:rPr>
          <w:t>22</w:t>
        </w:r>
        <w:r>
          <w:rPr>
            <w:webHidden/>
          </w:rPr>
          <w:fldChar w:fldCharType="end"/>
        </w:r>
      </w:hyperlink>
    </w:p>
    <w:p w14:paraId="160BB4F1" w14:textId="12AAE20F"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87" w:history="1">
        <w:r w:rsidRPr="00571C0C">
          <w:rPr>
            <w:rStyle w:val="Lienhypertexte"/>
            <w:highlight w:val="lightGray"/>
          </w:rPr>
          <w:t>7.3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3. In Article 45a [eIDAS] the following paragraph is added :</w:t>
        </w:r>
        <w:r>
          <w:rPr>
            <w:webHidden/>
          </w:rPr>
          <w:tab/>
        </w:r>
        <w:r>
          <w:rPr>
            <w:webHidden/>
          </w:rPr>
          <w:fldChar w:fldCharType="begin"/>
        </w:r>
        <w:r>
          <w:rPr>
            <w:webHidden/>
          </w:rPr>
          <w:instrText xml:space="preserve"> PAGEREF _Toc214469087 \h </w:instrText>
        </w:r>
        <w:r>
          <w:rPr>
            <w:webHidden/>
          </w:rPr>
        </w:r>
        <w:r>
          <w:rPr>
            <w:webHidden/>
          </w:rPr>
          <w:fldChar w:fldCharType="separate"/>
        </w:r>
        <w:r>
          <w:rPr>
            <w:webHidden/>
          </w:rPr>
          <w:t>22</w:t>
        </w:r>
        <w:r>
          <w:rPr>
            <w:webHidden/>
          </w:rPr>
          <w:fldChar w:fldCharType="end"/>
        </w:r>
      </w:hyperlink>
    </w:p>
    <w:p w14:paraId="5A293A92" w14:textId="18CE97E8"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088" w:history="1">
        <w:r w:rsidRPr="00571C0C">
          <w:rPr>
            <w:rStyle w:val="Lienhypertexte"/>
          </w:rPr>
          <w:t>8</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rPr>
          <w:t>Article 8 Amendment of DORA 2022/2554</w:t>
        </w:r>
        <w:r>
          <w:rPr>
            <w:webHidden/>
          </w:rPr>
          <w:tab/>
        </w:r>
        <w:r>
          <w:rPr>
            <w:webHidden/>
          </w:rPr>
          <w:fldChar w:fldCharType="begin"/>
        </w:r>
        <w:r>
          <w:rPr>
            <w:webHidden/>
          </w:rPr>
          <w:instrText xml:space="preserve"> PAGEREF _Toc214469088 \h </w:instrText>
        </w:r>
        <w:r>
          <w:rPr>
            <w:webHidden/>
          </w:rPr>
        </w:r>
        <w:r>
          <w:rPr>
            <w:webHidden/>
          </w:rPr>
          <w:fldChar w:fldCharType="separate"/>
        </w:r>
        <w:r>
          <w:rPr>
            <w:webHidden/>
          </w:rPr>
          <w:t>22</w:t>
        </w:r>
        <w:r>
          <w:rPr>
            <w:webHidden/>
          </w:rPr>
          <w:fldChar w:fldCharType="end"/>
        </w:r>
      </w:hyperlink>
    </w:p>
    <w:p w14:paraId="7AB8D5A4" w14:textId="32A74CC9"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89" w:history="1">
        <w:r w:rsidRPr="00571C0C">
          <w:rPr>
            <w:rStyle w:val="Lienhypertexte"/>
            <w:highlight w:val="lightGray"/>
          </w:rPr>
          <w:t>8.1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1. In Article 19(1) [DORA] the first subparagraph is replaced by the following :</w:t>
        </w:r>
        <w:r>
          <w:rPr>
            <w:webHidden/>
          </w:rPr>
          <w:tab/>
        </w:r>
        <w:r>
          <w:rPr>
            <w:webHidden/>
          </w:rPr>
          <w:fldChar w:fldCharType="begin"/>
        </w:r>
        <w:r>
          <w:rPr>
            <w:webHidden/>
          </w:rPr>
          <w:instrText xml:space="preserve"> PAGEREF _Toc214469089 \h </w:instrText>
        </w:r>
        <w:r>
          <w:rPr>
            <w:webHidden/>
          </w:rPr>
        </w:r>
        <w:r>
          <w:rPr>
            <w:webHidden/>
          </w:rPr>
          <w:fldChar w:fldCharType="separate"/>
        </w:r>
        <w:r>
          <w:rPr>
            <w:webHidden/>
          </w:rPr>
          <w:t>22</w:t>
        </w:r>
        <w:r>
          <w:rPr>
            <w:webHidden/>
          </w:rPr>
          <w:fldChar w:fldCharType="end"/>
        </w:r>
      </w:hyperlink>
    </w:p>
    <w:p w14:paraId="1FE8F648" w14:textId="52E33DB4"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90" w:history="1">
        <w:r w:rsidRPr="00571C0C">
          <w:rPr>
            <w:rStyle w:val="Lienhypertexte"/>
            <w:highlight w:val="lightGray"/>
          </w:rPr>
          <w:t>8.2</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In Article 19(2) [DORA] the first paragraph is replaced by the following :</w:t>
        </w:r>
        <w:r>
          <w:rPr>
            <w:webHidden/>
          </w:rPr>
          <w:tab/>
        </w:r>
        <w:r>
          <w:rPr>
            <w:webHidden/>
          </w:rPr>
          <w:fldChar w:fldCharType="begin"/>
        </w:r>
        <w:r>
          <w:rPr>
            <w:webHidden/>
          </w:rPr>
          <w:instrText xml:space="preserve"> PAGEREF _Toc214469090 \h </w:instrText>
        </w:r>
        <w:r>
          <w:rPr>
            <w:webHidden/>
          </w:rPr>
        </w:r>
        <w:r>
          <w:rPr>
            <w:webHidden/>
          </w:rPr>
          <w:fldChar w:fldCharType="separate"/>
        </w:r>
        <w:r>
          <w:rPr>
            <w:webHidden/>
          </w:rPr>
          <w:t>22</w:t>
        </w:r>
        <w:r>
          <w:rPr>
            <w:webHidden/>
          </w:rPr>
          <w:fldChar w:fldCharType="end"/>
        </w:r>
      </w:hyperlink>
    </w:p>
    <w:p w14:paraId="473CEBD1" w14:textId="3D087878"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91" w:history="1">
        <w:r w:rsidRPr="00571C0C">
          <w:rPr>
            <w:rStyle w:val="Lienhypertexte"/>
            <w:highlight w:val="lightGray"/>
          </w:rPr>
          <w:t>8.3</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[In Article 15(1) [Directive 2022/2557], the first sentence is replaced as follows :</w:t>
        </w:r>
        <w:r>
          <w:rPr>
            <w:webHidden/>
          </w:rPr>
          <w:tab/>
        </w:r>
        <w:r>
          <w:rPr>
            <w:webHidden/>
          </w:rPr>
          <w:fldChar w:fldCharType="begin"/>
        </w:r>
        <w:r>
          <w:rPr>
            <w:webHidden/>
          </w:rPr>
          <w:instrText xml:space="preserve"> PAGEREF _Toc214469091 \h </w:instrText>
        </w:r>
        <w:r>
          <w:rPr>
            <w:webHidden/>
          </w:rPr>
        </w:r>
        <w:r>
          <w:rPr>
            <w:webHidden/>
          </w:rPr>
          <w:fldChar w:fldCharType="separate"/>
        </w:r>
        <w:r>
          <w:rPr>
            <w:webHidden/>
          </w:rPr>
          <w:t>22</w:t>
        </w:r>
        <w:r>
          <w:rPr>
            <w:webHidden/>
          </w:rPr>
          <w:fldChar w:fldCharType="end"/>
        </w:r>
      </w:hyperlink>
    </w:p>
    <w:p w14:paraId="072F8B98" w14:textId="3BEB1B7B"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92" w:history="1">
        <w:r w:rsidRPr="00571C0C">
          <w:rPr>
            <w:rStyle w:val="Lienhypertexte"/>
            <w:highlight w:val="lightGray"/>
          </w:rPr>
          <w:t>8.4</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highlight w:val="lightGray"/>
          </w:rPr>
          <w:t>[In Article 15(2) [of Directive (EU) 2022/2557]], the following sub-paragraph is added :</w:t>
        </w:r>
        <w:r>
          <w:rPr>
            <w:webHidden/>
          </w:rPr>
          <w:tab/>
        </w:r>
        <w:r>
          <w:rPr>
            <w:webHidden/>
          </w:rPr>
          <w:fldChar w:fldCharType="begin"/>
        </w:r>
        <w:r>
          <w:rPr>
            <w:webHidden/>
          </w:rPr>
          <w:instrText xml:space="preserve"> PAGEREF _Toc214469092 \h </w:instrText>
        </w:r>
        <w:r>
          <w:rPr>
            <w:webHidden/>
          </w:rPr>
        </w:r>
        <w:r>
          <w:rPr>
            <w:webHidden/>
          </w:rPr>
          <w:fldChar w:fldCharType="separate"/>
        </w:r>
        <w:r>
          <w:rPr>
            <w:webHidden/>
          </w:rPr>
          <w:t>22</w:t>
        </w:r>
        <w:r>
          <w:rPr>
            <w:webHidden/>
          </w:rPr>
          <w:fldChar w:fldCharType="end"/>
        </w:r>
      </w:hyperlink>
    </w:p>
    <w:p w14:paraId="460AF174" w14:textId="5DD2000F"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093" w:history="1">
        <w:r w:rsidRPr="00571C0C">
          <w:rPr>
            <w:rStyle w:val="Lienhypertexte"/>
          </w:rPr>
          <w:t>9</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rPr>
          <w:t>Article 9 Amendments to Directive "Critical Entities" 2022/2557</w:t>
        </w:r>
        <w:r>
          <w:rPr>
            <w:webHidden/>
          </w:rPr>
          <w:tab/>
        </w:r>
        <w:r>
          <w:rPr>
            <w:webHidden/>
          </w:rPr>
          <w:fldChar w:fldCharType="begin"/>
        </w:r>
        <w:r>
          <w:rPr>
            <w:webHidden/>
          </w:rPr>
          <w:instrText xml:space="preserve"> PAGEREF _Toc214469093 \h </w:instrText>
        </w:r>
        <w:r>
          <w:rPr>
            <w:webHidden/>
          </w:rPr>
        </w:r>
        <w:r>
          <w:rPr>
            <w:webHidden/>
          </w:rPr>
          <w:fldChar w:fldCharType="separate"/>
        </w:r>
        <w:r>
          <w:rPr>
            <w:webHidden/>
          </w:rPr>
          <w:t>23</w:t>
        </w:r>
        <w:r>
          <w:rPr>
            <w:webHidden/>
          </w:rPr>
          <w:fldChar w:fldCharType="end"/>
        </w:r>
      </w:hyperlink>
    </w:p>
    <w:p w14:paraId="2CDDC190" w14:textId="60AD833E" w:rsidR="00C02327" w:rsidRDefault="00C02327">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14469094" w:history="1">
        <w:r w:rsidRPr="00571C0C">
          <w:rPr>
            <w:rStyle w:val="Lienhypertexte"/>
          </w:rPr>
          <w:t>9.1</w:t>
        </w:r>
        <w:r>
          <w:rPr>
            <w:rFonts w:asciiTheme="minorHAnsi" w:eastAsiaTheme="minorEastAsia" w:hAnsiTheme="minorHAnsi" w:cstheme="minorBidi"/>
            <w:b w:val="0"/>
            <w:bCs w:val="0"/>
            <w:kern w:val="2"/>
            <w:sz w:val="24"/>
            <w:szCs w:val="24"/>
            <w:shd w:val="clear" w:color="auto" w:fill="auto"/>
            <w14:ligatures w14:val="standardContextual"/>
          </w:rPr>
          <w:tab/>
        </w:r>
        <w:r w:rsidRPr="00571C0C">
          <w:rPr>
            <w:rStyle w:val="Lienhypertexte"/>
          </w:rPr>
          <w:t>Article 15 of Directive Critical Entities is amended as follows:</w:t>
        </w:r>
        <w:r>
          <w:rPr>
            <w:webHidden/>
          </w:rPr>
          <w:tab/>
        </w:r>
        <w:r>
          <w:rPr>
            <w:webHidden/>
          </w:rPr>
          <w:fldChar w:fldCharType="begin"/>
        </w:r>
        <w:r>
          <w:rPr>
            <w:webHidden/>
          </w:rPr>
          <w:instrText xml:space="preserve"> PAGEREF _Toc214469094 \h </w:instrText>
        </w:r>
        <w:r>
          <w:rPr>
            <w:webHidden/>
          </w:rPr>
        </w:r>
        <w:r>
          <w:rPr>
            <w:webHidden/>
          </w:rPr>
          <w:fldChar w:fldCharType="separate"/>
        </w:r>
        <w:r>
          <w:rPr>
            <w:webHidden/>
          </w:rPr>
          <w:t>23</w:t>
        </w:r>
        <w:r>
          <w:rPr>
            <w:webHidden/>
          </w:rPr>
          <w:fldChar w:fldCharType="end"/>
        </w:r>
      </w:hyperlink>
    </w:p>
    <w:p w14:paraId="525783A8" w14:textId="7E8CC11F"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95" w:history="1">
        <w:r w:rsidRPr="00571C0C">
          <w:rPr>
            <w:rStyle w:val="Lienhypertexte"/>
          </w:rPr>
          <w:t>9.1.1</w:t>
        </w:r>
        <w:r>
          <w:rPr>
            <w:rFonts w:asciiTheme="minorHAnsi" w:eastAsiaTheme="minorEastAsia" w:hAnsiTheme="minorHAnsi" w:cstheme="minorBidi"/>
            <w:kern w:val="2"/>
            <w:sz w:val="24"/>
            <w:szCs w:val="24"/>
            <w14:ligatures w14:val="standardContextual"/>
          </w:rPr>
          <w:tab/>
        </w:r>
        <w:r w:rsidRPr="00571C0C">
          <w:rPr>
            <w:rStyle w:val="Lienhypertexte"/>
          </w:rPr>
          <w:t>in paragraph 1, the first sentence is replaced as follows:</w:t>
        </w:r>
        <w:r>
          <w:rPr>
            <w:webHidden/>
          </w:rPr>
          <w:tab/>
        </w:r>
        <w:r>
          <w:rPr>
            <w:webHidden/>
          </w:rPr>
          <w:fldChar w:fldCharType="begin"/>
        </w:r>
        <w:r>
          <w:rPr>
            <w:webHidden/>
          </w:rPr>
          <w:instrText xml:space="preserve"> PAGEREF _Toc214469095 \h </w:instrText>
        </w:r>
        <w:r>
          <w:rPr>
            <w:webHidden/>
          </w:rPr>
        </w:r>
        <w:r>
          <w:rPr>
            <w:webHidden/>
          </w:rPr>
          <w:fldChar w:fldCharType="separate"/>
        </w:r>
        <w:r>
          <w:rPr>
            <w:webHidden/>
          </w:rPr>
          <w:t>23</w:t>
        </w:r>
        <w:r>
          <w:rPr>
            <w:webHidden/>
          </w:rPr>
          <w:fldChar w:fldCharType="end"/>
        </w:r>
      </w:hyperlink>
    </w:p>
    <w:p w14:paraId="0262B5C7" w14:textId="532336B4" w:rsidR="00C02327" w:rsidRDefault="00C02327">
      <w:pPr>
        <w:pStyle w:val="TM3"/>
        <w:tabs>
          <w:tab w:val="left" w:pos="1200"/>
        </w:tabs>
        <w:rPr>
          <w:rFonts w:asciiTheme="minorHAnsi" w:eastAsiaTheme="minorEastAsia" w:hAnsiTheme="minorHAnsi" w:cstheme="minorBidi"/>
          <w:kern w:val="2"/>
          <w:sz w:val="24"/>
          <w:szCs w:val="24"/>
          <w14:ligatures w14:val="standardContextual"/>
        </w:rPr>
      </w:pPr>
      <w:hyperlink w:anchor="_Toc214469096" w:history="1">
        <w:r w:rsidRPr="00571C0C">
          <w:rPr>
            <w:rStyle w:val="Lienhypertexte"/>
          </w:rPr>
          <w:t>9.1.2</w:t>
        </w:r>
        <w:r>
          <w:rPr>
            <w:rFonts w:asciiTheme="minorHAnsi" w:eastAsiaTheme="minorEastAsia" w:hAnsiTheme="minorHAnsi" w:cstheme="minorBidi"/>
            <w:kern w:val="2"/>
            <w:sz w:val="24"/>
            <w:szCs w:val="24"/>
            <w14:ligatures w14:val="standardContextual"/>
          </w:rPr>
          <w:tab/>
        </w:r>
        <w:r w:rsidRPr="00571C0C">
          <w:rPr>
            <w:rStyle w:val="Lienhypertexte"/>
          </w:rPr>
          <w:t>in paragraph 2, the following sub-paragraph is added:</w:t>
        </w:r>
        <w:r>
          <w:rPr>
            <w:webHidden/>
          </w:rPr>
          <w:tab/>
        </w:r>
        <w:r>
          <w:rPr>
            <w:webHidden/>
          </w:rPr>
          <w:fldChar w:fldCharType="begin"/>
        </w:r>
        <w:r>
          <w:rPr>
            <w:webHidden/>
          </w:rPr>
          <w:instrText xml:space="preserve"> PAGEREF _Toc214469096 \h </w:instrText>
        </w:r>
        <w:r>
          <w:rPr>
            <w:webHidden/>
          </w:rPr>
        </w:r>
        <w:r>
          <w:rPr>
            <w:webHidden/>
          </w:rPr>
          <w:fldChar w:fldCharType="separate"/>
        </w:r>
        <w:r>
          <w:rPr>
            <w:webHidden/>
          </w:rPr>
          <w:t>23</w:t>
        </w:r>
        <w:r>
          <w:rPr>
            <w:webHidden/>
          </w:rPr>
          <w:fldChar w:fldCharType="end"/>
        </w:r>
      </w:hyperlink>
    </w:p>
    <w:p w14:paraId="1FE43C6E" w14:textId="72A4A79E"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097" w:history="1">
        <w:r w:rsidRPr="00571C0C">
          <w:rPr>
            <w:rStyle w:val="Lienhypertexte"/>
          </w:rPr>
          <w:t>10</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rPr>
          <w:t>Article 10 Repeals and transitory clauses</w:t>
        </w:r>
        <w:r>
          <w:rPr>
            <w:webHidden/>
          </w:rPr>
          <w:tab/>
        </w:r>
        <w:r>
          <w:rPr>
            <w:webHidden/>
          </w:rPr>
          <w:fldChar w:fldCharType="begin"/>
        </w:r>
        <w:r>
          <w:rPr>
            <w:webHidden/>
          </w:rPr>
          <w:instrText xml:space="preserve"> PAGEREF _Toc214469097 \h </w:instrText>
        </w:r>
        <w:r>
          <w:rPr>
            <w:webHidden/>
          </w:rPr>
        </w:r>
        <w:r>
          <w:rPr>
            <w:webHidden/>
          </w:rPr>
          <w:fldChar w:fldCharType="separate"/>
        </w:r>
        <w:r>
          <w:rPr>
            <w:webHidden/>
          </w:rPr>
          <w:t>23</w:t>
        </w:r>
        <w:r>
          <w:rPr>
            <w:webHidden/>
          </w:rPr>
          <w:fldChar w:fldCharType="end"/>
        </w:r>
      </w:hyperlink>
    </w:p>
    <w:p w14:paraId="11EF1717" w14:textId="1477A08A"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98" w:history="1">
        <w:r w:rsidRPr="00571C0C">
          <w:rPr>
            <w:rStyle w:val="Lienhypertexte"/>
          </w:rPr>
          <w:t>10.1.1</w:t>
        </w:r>
        <w:r>
          <w:rPr>
            <w:rFonts w:asciiTheme="minorHAnsi" w:eastAsiaTheme="minorEastAsia" w:hAnsiTheme="minorHAnsi" w:cstheme="minorBidi"/>
            <w:kern w:val="2"/>
            <w:sz w:val="24"/>
            <w:szCs w:val="24"/>
            <w14:ligatures w14:val="standardContextual"/>
          </w:rPr>
          <w:tab/>
        </w:r>
        <w:r w:rsidRPr="00571C0C">
          <w:rPr>
            <w:rStyle w:val="Lienhypertexte"/>
          </w:rPr>
          <w:t>1. Regulation 2019/1150/EU is repealed with effect from [date = entry into application of this Regulation].</w:t>
        </w:r>
        <w:r>
          <w:rPr>
            <w:webHidden/>
          </w:rPr>
          <w:tab/>
        </w:r>
        <w:r>
          <w:rPr>
            <w:webHidden/>
          </w:rPr>
          <w:fldChar w:fldCharType="begin"/>
        </w:r>
        <w:r>
          <w:rPr>
            <w:webHidden/>
          </w:rPr>
          <w:instrText xml:space="preserve"> PAGEREF _Toc214469098 \h </w:instrText>
        </w:r>
        <w:r>
          <w:rPr>
            <w:webHidden/>
          </w:rPr>
        </w:r>
        <w:r>
          <w:rPr>
            <w:webHidden/>
          </w:rPr>
          <w:fldChar w:fldCharType="separate"/>
        </w:r>
        <w:r>
          <w:rPr>
            <w:webHidden/>
          </w:rPr>
          <w:t>23</w:t>
        </w:r>
        <w:r>
          <w:rPr>
            <w:webHidden/>
          </w:rPr>
          <w:fldChar w:fldCharType="end"/>
        </w:r>
      </w:hyperlink>
    </w:p>
    <w:p w14:paraId="1C5590A5" w14:textId="30C7CC0A"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099" w:history="1">
        <w:r w:rsidRPr="00571C0C">
          <w:rPr>
            <w:rStyle w:val="Lienhypertexte"/>
          </w:rPr>
          <w:t>10.1.2</w:t>
        </w:r>
        <w:r>
          <w:rPr>
            <w:rFonts w:asciiTheme="minorHAnsi" w:eastAsiaTheme="minorEastAsia" w:hAnsiTheme="minorHAnsi" w:cstheme="minorBidi"/>
            <w:kern w:val="2"/>
            <w:sz w:val="24"/>
            <w:szCs w:val="24"/>
            <w14:ligatures w14:val="standardContextual"/>
          </w:rPr>
          <w:tab/>
        </w:r>
        <w:r w:rsidRPr="00571C0C">
          <w:rPr>
            <w:rStyle w:val="Lienhypertexte"/>
          </w:rPr>
          <w:t>2. By way of derogation from paragraph 1, the following provisions shall continue to apply until 31 December 2032:</w:t>
        </w:r>
        <w:r>
          <w:rPr>
            <w:webHidden/>
          </w:rPr>
          <w:tab/>
        </w:r>
        <w:r>
          <w:rPr>
            <w:webHidden/>
          </w:rPr>
          <w:fldChar w:fldCharType="begin"/>
        </w:r>
        <w:r>
          <w:rPr>
            <w:webHidden/>
          </w:rPr>
          <w:instrText xml:space="preserve"> PAGEREF _Toc214469099 \h </w:instrText>
        </w:r>
        <w:r>
          <w:rPr>
            <w:webHidden/>
          </w:rPr>
        </w:r>
        <w:r>
          <w:rPr>
            <w:webHidden/>
          </w:rPr>
          <w:fldChar w:fldCharType="separate"/>
        </w:r>
        <w:r>
          <w:rPr>
            <w:webHidden/>
          </w:rPr>
          <w:t>23</w:t>
        </w:r>
        <w:r>
          <w:rPr>
            <w:webHidden/>
          </w:rPr>
          <w:fldChar w:fldCharType="end"/>
        </w:r>
      </w:hyperlink>
    </w:p>
    <w:p w14:paraId="199AC1C4" w14:textId="11152B01"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100" w:history="1">
        <w:r w:rsidRPr="00571C0C">
          <w:rPr>
            <w:rStyle w:val="Lienhypertexte"/>
          </w:rPr>
          <w:t>10.1.3</w:t>
        </w:r>
        <w:r>
          <w:rPr>
            <w:rFonts w:asciiTheme="minorHAnsi" w:eastAsiaTheme="minorEastAsia" w:hAnsiTheme="minorHAnsi" w:cstheme="minorBidi"/>
            <w:kern w:val="2"/>
            <w:sz w:val="24"/>
            <w:szCs w:val="24"/>
            <w14:ligatures w14:val="standardContextual"/>
          </w:rPr>
          <w:tab/>
        </w:r>
        <w:r w:rsidRPr="00571C0C">
          <w:rPr>
            <w:rStyle w:val="Lienhypertexte"/>
          </w:rPr>
          <w:t>3. The following acts are repealed, with effect from [Date, aligned with the entry into application of the amendments]:</w:t>
        </w:r>
        <w:r>
          <w:rPr>
            <w:webHidden/>
          </w:rPr>
          <w:tab/>
        </w:r>
        <w:r>
          <w:rPr>
            <w:webHidden/>
          </w:rPr>
          <w:fldChar w:fldCharType="begin"/>
        </w:r>
        <w:r>
          <w:rPr>
            <w:webHidden/>
          </w:rPr>
          <w:instrText xml:space="preserve"> PAGEREF _Toc214469100 \h </w:instrText>
        </w:r>
        <w:r>
          <w:rPr>
            <w:webHidden/>
          </w:rPr>
        </w:r>
        <w:r>
          <w:rPr>
            <w:webHidden/>
          </w:rPr>
          <w:fldChar w:fldCharType="separate"/>
        </w:r>
        <w:r>
          <w:rPr>
            <w:webHidden/>
          </w:rPr>
          <w:t>23</w:t>
        </w:r>
        <w:r>
          <w:rPr>
            <w:webHidden/>
          </w:rPr>
          <w:fldChar w:fldCharType="end"/>
        </w:r>
      </w:hyperlink>
    </w:p>
    <w:p w14:paraId="61083C0A" w14:textId="79B8BBC1" w:rsidR="00C02327" w:rsidRDefault="00C02327">
      <w:pPr>
        <w:pStyle w:val="TM3"/>
        <w:tabs>
          <w:tab w:val="left" w:pos="1440"/>
        </w:tabs>
        <w:rPr>
          <w:rFonts w:asciiTheme="minorHAnsi" w:eastAsiaTheme="minorEastAsia" w:hAnsiTheme="minorHAnsi" w:cstheme="minorBidi"/>
          <w:kern w:val="2"/>
          <w:sz w:val="24"/>
          <w:szCs w:val="24"/>
          <w14:ligatures w14:val="standardContextual"/>
        </w:rPr>
      </w:pPr>
      <w:hyperlink w:anchor="_Toc214469101" w:history="1">
        <w:r w:rsidRPr="00571C0C">
          <w:rPr>
            <w:rStyle w:val="Lienhypertexte"/>
          </w:rPr>
          <w:t>10.1.4</w:t>
        </w:r>
        <w:r>
          <w:rPr>
            <w:rFonts w:asciiTheme="minorHAnsi" w:eastAsiaTheme="minorEastAsia" w:hAnsiTheme="minorHAnsi" w:cstheme="minorBidi"/>
            <w:kern w:val="2"/>
            <w:sz w:val="24"/>
            <w:szCs w:val="24"/>
            <w14:ligatures w14:val="standardContextual"/>
          </w:rPr>
          <w:tab/>
        </w:r>
        <w:r w:rsidRPr="00571C0C">
          <w:rPr>
            <w:rStyle w:val="Lienhypertexte"/>
          </w:rPr>
          <w:t>4. References to Regulation (EU) 2022/868, Regulation (EU) 2018/1807 and Directive 2019/1024 shall be read in accordance with the correlation table set out in Annex I of this Regulation.</w:t>
        </w:r>
        <w:r>
          <w:rPr>
            <w:webHidden/>
          </w:rPr>
          <w:tab/>
        </w:r>
        <w:r>
          <w:rPr>
            <w:webHidden/>
          </w:rPr>
          <w:fldChar w:fldCharType="begin"/>
        </w:r>
        <w:r>
          <w:rPr>
            <w:webHidden/>
          </w:rPr>
          <w:instrText xml:space="preserve"> PAGEREF _Toc214469101 \h </w:instrText>
        </w:r>
        <w:r>
          <w:rPr>
            <w:webHidden/>
          </w:rPr>
        </w:r>
        <w:r>
          <w:rPr>
            <w:webHidden/>
          </w:rPr>
          <w:fldChar w:fldCharType="separate"/>
        </w:r>
        <w:r>
          <w:rPr>
            <w:webHidden/>
          </w:rPr>
          <w:t>23</w:t>
        </w:r>
        <w:r>
          <w:rPr>
            <w:webHidden/>
          </w:rPr>
          <w:fldChar w:fldCharType="end"/>
        </w:r>
      </w:hyperlink>
    </w:p>
    <w:p w14:paraId="13F4428C" w14:textId="280BAB7D" w:rsidR="00C02327" w:rsidRDefault="00C02327">
      <w:pPr>
        <w:pStyle w:val="TM1"/>
        <w:rPr>
          <w:rFonts w:asciiTheme="minorHAnsi" w:eastAsiaTheme="minorEastAsia" w:hAnsiTheme="minorHAnsi" w:cstheme="minorBidi"/>
          <w:b w:val="0"/>
          <w:color w:val="auto"/>
          <w:kern w:val="2"/>
          <w:sz w:val="24"/>
          <w:szCs w:val="24"/>
          <w:shd w:val="clear" w:color="auto" w:fill="auto"/>
          <w14:ligatures w14:val="standardContextual"/>
        </w:rPr>
      </w:pPr>
      <w:hyperlink w:anchor="_Toc214469102" w:history="1">
        <w:r w:rsidRPr="00571C0C">
          <w:rPr>
            <w:rStyle w:val="Lienhypertexte"/>
          </w:rPr>
          <w:t>11</w:t>
        </w:r>
        <w:r>
          <w:rPr>
            <w:rFonts w:asciiTheme="minorHAnsi" w:eastAsiaTheme="minorEastAsia" w:hAnsiTheme="minorHAnsi" w:cstheme="minorBidi"/>
            <w:b w:val="0"/>
            <w:color w:val="auto"/>
            <w:kern w:val="2"/>
            <w:sz w:val="24"/>
            <w:szCs w:val="24"/>
            <w:shd w:val="clear" w:color="auto" w:fill="auto"/>
            <w14:ligatures w14:val="standardContextual"/>
          </w:rPr>
          <w:tab/>
        </w:r>
        <w:r w:rsidRPr="00571C0C">
          <w:rPr>
            <w:rStyle w:val="Lienhypertexte"/>
          </w:rPr>
          <w:t>Article 11 Final provisions</w:t>
        </w:r>
        <w:r>
          <w:rPr>
            <w:webHidden/>
          </w:rPr>
          <w:tab/>
        </w:r>
        <w:r>
          <w:rPr>
            <w:webHidden/>
          </w:rPr>
          <w:fldChar w:fldCharType="begin"/>
        </w:r>
        <w:r>
          <w:rPr>
            <w:webHidden/>
          </w:rPr>
          <w:instrText xml:space="preserve"> PAGEREF _Toc214469102 \h </w:instrText>
        </w:r>
        <w:r>
          <w:rPr>
            <w:webHidden/>
          </w:rPr>
        </w:r>
        <w:r>
          <w:rPr>
            <w:webHidden/>
          </w:rPr>
          <w:fldChar w:fldCharType="separate"/>
        </w:r>
        <w:r>
          <w:rPr>
            <w:webHidden/>
          </w:rPr>
          <w:t>23</w:t>
        </w:r>
        <w:r>
          <w:rPr>
            <w:webHidden/>
          </w:rPr>
          <w:fldChar w:fldCharType="end"/>
        </w:r>
      </w:hyperlink>
    </w:p>
    <w:p w14:paraId="7900AECB" w14:textId="1CA9B274" w:rsidR="00587DBC" w:rsidRPr="006B1508" w:rsidRDefault="00E02334" w:rsidP="00DD17F4">
      <w:r w:rsidRPr="006B1508">
        <w:rPr>
          <w:shd w:val="clear" w:color="auto" w:fill="FFFFFF"/>
        </w:rPr>
        <w:fldChar w:fldCharType="end"/>
      </w:r>
    </w:p>
    <w:p w14:paraId="3C28E372" w14:textId="60007885" w:rsidR="00587DBC" w:rsidRPr="006B1508" w:rsidRDefault="00587DBC" w:rsidP="00DD17F4">
      <w:r w:rsidRPr="006B1508">
        <w:br w:type="page"/>
      </w:r>
    </w:p>
    <w:p w14:paraId="57B32A2C" w14:textId="28F7A368" w:rsidR="00CE36C3" w:rsidRDefault="00CE36C3" w:rsidP="00DD17F4">
      <w:pPr>
        <w:pStyle w:val="Titre1"/>
      </w:pPr>
      <w:bookmarkStart w:id="0" w:name="_Toc214468921"/>
      <w:r w:rsidRPr="006B1508">
        <w:lastRenderedPageBreak/>
        <w:t xml:space="preserve">Article 1 Amendments to </w:t>
      </w:r>
      <w:r w:rsidR="00FF3BFC" w:rsidRPr="006B1508">
        <w:rPr>
          <w:highlight w:val="lightGray"/>
        </w:rPr>
        <w:t>[Data Act]</w:t>
      </w:r>
      <w:r w:rsidR="005B3B8D" w:rsidRPr="005B3B8D">
        <w:t xml:space="preserve"> </w:t>
      </w:r>
      <w:r w:rsidR="005B3B8D" w:rsidRPr="006B1508">
        <w:t>2023/2854</w:t>
      </w:r>
      <w:bookmarkEnd w:id="0"/>
    </w:p>
    <w:p w14:paraId="6FFEEFD8" w14:textId="75DCA38A" w:rsidR="00DD17F4" w:rsidRDefault="00DD17F4" w:rsidP="00DD17F4">
      <w:pPr>
        <w:pStyle w:val="cit"/>
      </w:pPr>
      <w:r>
        <w:t xml:space="preserve">---&gt; </w:t>
      </w:r>
      <w:r w:rsidR="000F2A15">
        <w:t>à vérifier</w:t>
      </w:r>
    </w:p>
    <w:p w14:paraId="05892F74" w14:textId="2B2F7CFA" w:rsidR="00450A02" w:rsidRPr="0029629B" w:rsidRDefault="00960903" w:rsidP="00450A02">
      <w:pPr>
        <w:pStyle w:val="Titre2"/>
        <w:rPr>
          <w:highlight w:val="lightGray"/>
        </w:rPr>
      </w:pPr>
      <w:bookmarkStart w:id="1" w:name="_Toc214468922"/>
      <w:r w:rsidRPr="0029629B">
        <w:rPr>
          <w:highlight w:val="lightGray"/>
        </w:rPr>
        <w:t>0</w:t>
      </w:r>
      <w:r w:rsidR="00450A02" w:rsidRPr="0029629B">
        <w:rPr>
          <w:highlight w:val="lightGray"/>
        </w:rPr>
        <w:t>1.</w:t>
      </w:r>
      <w:r w:rsidR="00450A02" w:rsidRPr="0029629B">
        <w:rPr>
          <w:rStyle w:val="s1"/>
          <w:rFonts w:ascii="Avenir Next" w:hAnsi="Avenir Next" w:cs="Segoe UI"/>
          <w:sz w:val="20"/>
          <w:szCs w:val="20"/>
          <w:highlight w:val="lightGray"/>
        </w:rPr>
        <w:t xml:space="preserve"> </w:t>
      </w:r>
      <w:r w:rsidR="00450A02" w:rsidRPr="0029629B">
        <w:rPr>
          <w:highlight w:val="lightGray"/>
        </w:rPr>
        <w:t>Article 1 is amended as follows:</w:t>
      </w:r>
      <w:bookmarkEnd w:id="1"/>
    </w:p>
    <w:p w14:paraId="7AEE3833" w14:textId="77777777" w:rsidR="00450A02" w:rsidRPr="0029629B" w:rsidRDefault="00450A02" w:rsidP="00450A02">
      <w:pPr>
        <w:pStyle w:val="Titre3"/>
        <w:rPr>
          <w:highlight w:val="lightGray"/>
        </w:rPr>
      </w:pPr>
      <w:bookmarkStart w:id="2" w:name="_Toc214468923"/>
      <w:r w:rsidRPr="0029629B">
        <w:rPr>
          <w:highlight w:val="lightGray"/>
        </w:rPr>
        <w:t>(a)</w:t>
      </w:r>
      <w:r w:rsidRPr="0029629B">
        <w:rPr>
          <w:rStyle w:val="s1"/>
          <w:rFonts w:ascii="Avenir Next" w:hAnsi="Avenir Next" w:cs="Times New Roman"/>
          <w:sz w:val="20"/>
          <w:szCs w:val="20"/>
          <w:highlight w:val="lightGray"/>
        </w:rPr>
        <w:t xml:space="preserve"> </w:t>
      </w:r>
      <w:r w:rsidRPr="0029629B">
        <w:rPr>
          <w:highlight w:val="lightGray"/>
        </w:rPr>
        <w:t>in paragraph 1, the following points are inserted:</w:t>
      </w:r>
      <w:bookmarkEnd w:id="2"/>
    </w:p>
    <w:p w14:paraId="689400CC" w14:textId="57DA5038" w:rsidR="00450A02" w:rsidRPr="0029629B" w:rsidRDefault="00960903" w:rsidP="00450A02">
      <w:pPr>
        <w:pStyle w:val="Titre2"/>
        <w:rPr>
          <w:highlight w:val="lightGray"/>
        </w:rPr>
      </w:pPr>
      <w:bookmarkStart w:id="3" w:name="_Toc214468924"/>
      <w:r w:rsidRPr="0029629B">
        <w:rPr>
          <w:highlight w:val="lightGray"/>
        </w:rPr>
        <w:t>0</w:t>
      </w:r>
      <w:r w:rsidR="00450A02" w:rsidRPr="0029629B">
        <w:rPr>
          <w:highlight w:val="lightGray"/>
        </w:rPr>
        <w:t>2.</w:t>
      </w:r>
      <w:r w:rsidR="00450A02" w:rsidRPr="0029629B">
        <w:rPr>
          <w:rStyle w:val="s1"/>
          <w:rFonts w:ascii="Avenir Next" w:hAnsi="Avenir Next" w:cs="Segoe UI"/>
          <w:sz w:val="20"/>
          <w:szCs w:val="20"/>
          <w:highlight w:val="lightGray"/>
        </w:rPr>
        <w:t xml:space="preserve"> </w:t>
      </w:r>
      <w:r w:rsidR="00450A02" w:rsidRPr="0029629B">
        <w:rPr>
          <w:highlight w:val="lightGray"/>
        </w:rPr>
        <w:t>Article 2 is amended as follows:</w:t>
      </w:r>
      <w:bookmarkEnd w:id="3"/>
    </w:p>
    <w:p w14:paraId="10EF8FD8" w14:textId="77777777" w:rsidR="00450A02" w:rsidRPr="0029629B" w:rsidRDefault="00450A02" w:rsidP="00450A02">
      <w:pPr>
        <w:pStyle w:val="Titre3"/>
        <w:rPr>
          <w:highlight w:val="lightGray"/>
        </w:rPr>
      </w:pPr>
      <w:bookmarkStart w:id="4" w:name="_Toc214468925"/>
      <w:r w:rsidRPr="0029629B">
        <w:rPr>
          <w:highlight w:val="lightGray"/>
        </w:rPr>
        <w:t>(a)</w:t>
      </w:r>
      <w:r w:rsidRPr="0029629B">
        <w:rPr>
          <w:rStyle w:val="s1"/>
          <w:rFonts w:ascii="Avenir Next" w:hAnsi="Avenir Next" w:cs="Times New Roman"/>
          <w:sz w:val="20"/>
          <w:szCs w:val="20"/>
          <w:highlight w:val="lightGray"/>
        </w:rPr>
        <w:t xml:space="preserve"> </w:t>
      </w:r>
      <w:r w:rsidRPr="0029629B">
        <w:rPr>
          <w:highlight w:val="lightGray"/>
        </w:rPr>
        <w:t>the following points are inserted:</w:t>
      </w:r>
      <w:bookmarkEnd w:id="4"/>
    </w:p>
    <w:p w14:paraId="6B51EDD0" w14:textId="6D446688" w:rsidR="00450A02" w:rsidRPr="0029629B" w:rsidRDefault="00960903" w:rsidP="00450A02">
      <w:pPr>
        <w:pStyle w:val="Titre2"/>
        <w:rPr>
          <w:highlight w:val="lightGray"/>
        </w:rPr>
      </w:pPr>
      <w:bookmarkStart w:id="5" w:name="_Toc214468926"/>
      <w:r w:rsidRPr="0029629B">
        <w:rPr>
          <w:highlight w:val="lightGray"/>
        </w:rPr>
        <w:t>0</w:t>
      </w:r>
      <w:r w:rsidR="00450A02" w:rsidRPr="0029629B">
        <w:rPr>
          <w:highlight w:val="lightGray"/>
        </w:rPr>
        <w:t>3. [Data Act, trade secrets Chapter II] In Article 4.8 is replaced by the following:</w:t>
      </w:r>
      <w:bookmarkEnd w:id="5"/>
    </w:p>
    <w:p w14:paraId="293B6A6C" w14:textId="741E68B6" w:rsidR="00450A02" w:rsidRPr="0029629B" w:rsidRDefault="00960903" w:rsidP="00450A02">
      <w:pPr>
        <w:pStyle w:val="Titre2"/>
        <w:rPr>
          <w:highlight w:val="lightGray"/>
        </w:rPr>
      </w:pPr>
      <w:bookmarkStart w:id="6" w:name="_Toc214468927"/>
      <w:r w:rsidRPr="0029629B">
        <w:rPr>
          <w:highlight w:val="lightGray"/>
        </w:rPr>
        <w:t>0</w:t>
      </w:r>
      <w:r w:rsidR="00450A02" w:rsidRPr="0029629B">
        <w:rPr>
          <w:highlight w:val="lightGray"/>
        </w:rPr>
        <w:t>4. In Article 5, paragraph 11 is replaced by the following:</w:t>
      </w:r>
      <w:bookmarkEnd w:id="6"/>
    </w:p>
    <w:p w14:paraId="1CC5C918" w14:textId="4DA41151" w:rsidR="00450A02" w:rsidRPr="0029629B" w:rsidRDefault="00960903" w:rsidP="00450A02">
      <w:pPr>
        <w:pStyle w:val="Titre2"/>
        <w:rPr>
          <w:highlight w:val="lightGray"/>
        </w:rPr>
      </w:pPr>
      <w:bookmarkStart w:id="7" w:name="_Toc214468928"/>
      <w:r w:rsidRPr="0029629B">
        <w:rPr>
          <w:highlight w:val="lightGray"/>
        </w:rPr>
        <w:t>0</w:t>
      </w:r>
      <w:r w:rsidR="00450A02" w:rsidRPr="0029629B">
        <w:rPr>
          <w:highlight w:val="lightGray"/>
        </w:rPr>
        <w:t>5.</w:t>
      </w:r>
      <w:r w:rsidR="00450A02" w:rsidRPr="0029629B">
        <w:rPr>
          <w:rStyle w:val="s1"/>
          <w:rFonts w:ascii="Avenir Next" w:hAnsi="Avenir Next" w:cs="Segoe UI"/>
          <w:sz w:val="20"/>
          <w:szCs w:val="20"/>
          <w:highlight w:val="lightGray"/>
        </w:rPr>
        <w:t xml:space="preserve"> </w:t>
      </w:r>
      <w:r w:rsidR="00450A02" w:rsidRPr="0029629B">
        <w:rPr>
          <w:highlight w:val="lightGray"/>
        </w:rPr>
        <w:t>The title of Chapter V is replaced by the following:</w:t>
      </w:r>
      <w:bookmarkEnd w:id="7"/>
    </w:p>
    <w:p w14:paraId="5BC8652D" w14:textId="162E1567" w:rsidR="00450A02" w:rsidRPr="0029629B" w:rsidRDefault="00450A02" w:rsidP="00450A02">
      <w:pPr>
        <w:pStyle w:val="a0"/>
        <w:rPr>
          <w:highlight w:val="lightGray"/>
        </w:rPr>
      </w:pPr>
      <w:r w:rsidRPr="0029629B">
        <w:rPr>
          <w:highlight w:val="lightGray"/>
        </w:rPr>
        <w:t>‘MAKING DATA AVAILABLE TO PUBLIC SECTOR BODIES, THE COMMISSION, THE EUROPEAN CENTRAL BANK AND UNION BODIES ON THE BASIS OF A PUBLIC EMERGENCY’</w:t>
      </w:r>
    </w:p>
    <w:p w14:paraId="31DE53FA" w14:textId="2A392C5D" w:rsidR="00450A02" w:rsidRPr="0029629B" w:rsidRDefault="00960903" w:rsidP="00450A02">
      <w:pPr>
        <w:pStyle w:val="Titre2"/>
        <w:rPr>
          <w:highlight w:val="lightGray"/>
        </w:rPr>
      </w:pPr>
      <w:bookmarkStart w:id="8" w:name="_Toc214468929"/>
      <w:r w:rsidRPr="0029629B">
        <w:rPr>
          <w:highlight w:val="lightGray"/>
        </w:rPr>
        <w:t>0</w:t>
      </w:r>
      <w:r w:rsidR="00450A02" w:rsidRPr="0029629B">
        <w:rPr>
          <w:highlight w:val="lightGray"/>
        </w:rPr>
        <w:t>6.</w:t>
      </w:r>
      <w:r w:rsidR="00450A02" w:rsidRPr="0029629B">
        <w:rPr>
          <w:rStyle w:val="s1"/>
          <w:rFonts w:ascii="Avenir Next" w:hAnsi="Avenir Next" w:cs="Segoe UI"/>
          <w:sz w:val="20"/>
          <w:szCs w:val="20"/>
          <w:highlight w:val="lightGray"/>
        </w:rPr>
        <w:t xml:space="preserve"> </w:t>
      </w:r>
      <w:r w:rsidR="00450A02" w:rsidRPr="0029629B">
        <w:rPr>
          <w:highlight w:val="lightGray"/>
        </w:rPr>
        <w:t>Articles 14 and 15 are deleted.</w:t>
      </w:r>
      <w:bookmarkEnd w:id="8"/>
    </w:p>
    <w:p w14:paraId="3948757D" w14:textId="6E67C0C0" w:rsidR="00450A02" w:rsidRPr="0029629B" w:rsidRDefault="00960903" w:rsidP="00450A02">
      <w:pPr>
        <w:pStyle w:val="Titre2"/>
        <w:rPr>
          <w:highlight w:val="lightGray"/>
        </w:rPr>
      </w:pPr>
      <w:bookmarkStart w:id="9" w:name="_Toc214468930"/>
      <w:r w:rsidRPr="0029629B">
        <w:rPr>
          <w:highlight w:val="lightGray"/>
        </w:rPr>
        <w:t>0</w:t>
      </w:r>
      <w:r w:rsidR="00450A02" w:rsidRPr="0029629B">
        <w:rPr>
          <w:highlight w:val="lightGray"/>
        </w:rPr>
        <w:t>7.</w:t>
      </w:r>
      <w:r w:rsidR="00450A02" w:rsidRPr="0029629B">
        <w:rPr>
          <w:rStyle w:val="s1"/>
          <w:rFonts w:ascii="Avenir Next" w:hAnsi="Avenir Next" w:cs="Segoe UI"/>
          <w:sz w:val="20"/>
          <w:szCs w:val="20"/>
          <w:highlight w:val="lightGray"/>
        </w:rPr>
        <w:t xml:space="preserve"> </w:t>
      </w:r>
      <w:r w:rsidR="00450A02" w:rsidRPr="0029629B">
        <w:rPr>
          <w:highlight w:val="lightGray"/>
        </w:rPr>
        <w:t>The following Article 15a is inserted</w:t>
      </w:r>
      <w:bookmarkEnd w:id="9"/>
    </w:p>
    <w:p w14:paraId="2283365B" w14:textId="1D5A8535" w:rsidR="00694A24" w:rsidRPr="0029629B" w:rsidRDefault="00960903" w:rsidP="00E56B47">
      <w:pPr>
        <w:pStyle w:val="Titre2"/>
        <w:rPr>
          <w:highlight w:val="lightGray"/>
        </w:rPr>
      </w:pPr>
      <w:bookmarkStart w:id="10" w:name="_Toc214468931"/>
      <w:r w:rsidRPr="0029629B">
        <w:rPr>
          <w:highlight w:val="lightGray"/>
        </w:rPr>
        <w:t>0</w:t>
      </w:r>
      <w:r w:rsidR="00694A24" w:rsidRPr="0029629B">
        <w:rPr>
          <w:highlight w:val="lightGray"/>
        </w:rPr>
        <w:t>8.</w:t>
      </w:r>
      <w:r w:rsidR="00694A24" w:rsidRPr="0029629B">
        <w:rPr>
          <w:rStyle w:val="s1"/>
          <w:rFonts w:ascii="Avenir Next" w:hAnsi="Avenir Next" w:cs="Segoe UI"/>
          <w:sz w:val="20"/>
          <w:szCs w:val="20"/>
          <w:highlight w:val="lightGray"/>
        </w:rPr>
        <w:t xml:space="preserve"> </w:t>
      </w:r>
      <w:r w:rsidR="00694A24" w:rsidRPr="0029629B">
        <w:rPr>
          <w:highlight w:val="lightGray"/>
        </w:rPr>
        <w:t>in Article 16, paragraph 2 is replaced by the following:</w:t>
      </w:r>
      <w:bookmarkEnd w:id="10"/>
    </w:p>
    <w:p w14:paraId="0735D5CB" w14:textId="34B4F4AF" w:rsidR="00694A24" w:rsidRPr="0029629B" w:rsidRDefault="00960903" w:rsidP="00694A24">
      <w:pPr>
        <w:pStyle w:val="Titre2"/>
        <w:rPr>
          <w:highlight w:val="lightGray"/>
        </w:rPr>
      </w:pPr>
      <w:bookmarkStart w:id="11" w:name="_Toc214468932"/>
      <w:r w:rsidRPr="0029629B">
        <w:rPr>
          <w:highlight w:val="lightGray"/>
        </w:rPr>
        <w:t>0</w:t>
      </w:r>
      <w:r w:rsidR="00694A24" w:rsidRPr="0029629B">
        <w:rPr>
          <w:highlight w:val="lightGray"/>
        </w:rPr>
        <w:t>9.</w:t>
      </w:r>
      <w:r w:rsidR="00694A24" w:rsidRPr="0029629B">
        <w:rPr>
          <w:rStyle w:val="s1"/>
          <w:rFonts w:ascii="Avenir Next" w:hAnsi="Avenir Next" w:cs="Segoe UI"/>
          <w:sz w:val="20"/>
          <w:szCs w:val="20"/>
          <w:highlight w:val="lightGray"/>
        </w:rPr>
        <w:t xml:space="preserve"> </w:t>
      </w:r>
      <w:r w:rsidR="00694A24" w:rsidRPr="0029629B">
        <w:rPr>
          <w:highlight w:val="lightGray"/>
        </w:rPr>
        <w:t>in Article 17(1), the introductory sentence is replaced by the following:</w:t>
      </w:r>
      <w:bookmarkEnd w:id="11"/>
    </w:p>
    <w:p w14:paraId="38FDAF14" w14:textId="77777777" w:rsidR="002E4C15" w:rsidRPr="0029629B" w:rsidRDefault="002E4C15" w:rsidP="00E56B47">
      <w:pPr>
        <w:pStyle w:val="Titre2"/>
        <w:rPr>
          <w:highlight w:val="lightGray"/>
        </w:rPr>
      </w:pPr>
      <w:bookmarkStart w:id="12" w:name="_Toc214468933"/>
      <w:r w:rsidRPr="0029629B">
        <w:rPr>
          <w:highlight w:val="lightGray"/>
        </w:rPr>
        <w:t>10.</w:t>
      </w:r>
      <w:r w:rsidRPr="0029629B">
        <w:rPr>
          <w:rStyle w:val="s1"/>
          <w:rFonts w:ascii="Avenir Next" w:hAnsi="Avenir Next" w:cs="Segoe UI"/>
          <w:sz w:val="20"/>
          <w:szCs w:val="20"/>
          <w:highlight w:val="lightGray"/>
        </w:rPr>
        <w:t xml:space="preserve"> </w:t>
      </w:r>
      <w:r w:rsidRPr="0029629B">
        <w:rPr>
          <w:highlight w:val="lightGray"/>
        </w:rPr>
        <w:t>in Article 17(1), points (b) and (c) are replaced by the following:</w:t>
      </w:r>
      <w:bookmarkEnd w:id="12"/>
    </w:p>
    <w:p w14:paraId="0327B621" w14:textId="77777777" w:rsidR="002E4C15" w:rsidRPr="0029629B" w:rsidRDefault="002E4C15" w:rsidP="002E4C15">
      <w:pPr>
        <w:pStyle w:val="Titre2"/>
        <w:rPr>
          <w:highlight w:val="lightGray"/>
        </w:rPr>
      </w:pPr>
      <w:bookmarkStart w:id="13" w:name="_Toc214468934"/>
      <w:r w:rsidRPr="0029629B">
        <w:rPr>
          <w:highlight w:val="lightGray"/>
        </w:rPr>
        <w:t>11.</w:t>
      </w:r>
      <w:r w:rsidRPr="0029629B">
        <w:rPr>
          <w:rStyle w:val="s1"/>
          <w:highlight w:val="lightGray"/>
        </w:rPr>
        <w:t xml:space="preserve"> </w:t>
      </w:r>
      <w:r w:rsidRPr="0029629B">
        <w:rPr>
          <w:highlight w:val="lightGray"/>
        </w:rPr>
        <w:t>in Article 17(2), point (c) is replaced by the following:</w:t>
      </w:r>
      <w:bookmarkEnd w:id="13"/>
    </w:p>
    <w:p w14:paraId="77516D12" w14:textId="77777777" w:rsidR="002E4C15" w:rsidRPr="0029629B" w:rsidRDefault="002E4C15" w:rsidP="002E4C15">
      <w:pPr>
        <w:pStyle w:val="Titre2"/>
        <w:rPr>
          <w:highlight w:val="lightGray"/>
        </w:rPr>
      </w:pPr>
      <w:bookmarkStart w:id="14" w:name="_Toc214468935"/>
      <w:r w:rsidRPr="0029629B">
        <w:rPr>
          <w:highlight w:val="lightGray"/>
        </w:rPr>
        <w:t>12.</w:t>
      </w:r>
      <w:r w:rsidRPr="0029629B">
        <w:rPr>
          <w:rStyle w:val="s1"/>
          <w:highlight w:val="lightGray"/>
        </w:rPr>
        <w:t xml:space="preserve"> </w:t>
      </w:r>
      <w:r w:rsidRPr="0029629B">
        <w:rPr>
          <w:highlight w:val="lightGray"/>
        </w:rPr>
        <w:t>in Article 17, paragraphs 2, point e, and paragraphs 5 and 6 are deleted.</w:t>
      </w:r>
      <w:bookmarkEnd w:id="14"/>
    </w:p>
    <w:p w14:paraId="09D24B5F" w14:textId="77777777" w:rsidR="002E4C15" w:rsidRPr="0029629B" w:rsidRDefault="002E4C15" w:rsidP="002E4C15">
      <w:pPr>
        <w:pStyle w:val="Titre2"/>
        <w:rPr>
          <w:highlight w:val="lightGray"/>
        </w:rPr>
      </w:pPr>
      <w:bookmarkStart w:id="15" w:name="_Toc214468936"/>
      <w:r w:rsidRPr="0029629B">
        <w:rPr>
          <w:highlight w:val="lightGray"/>
        </w:rPr>
        <w:t>13.</w:t>
      </w:r>
      <w:r w:rsidRPr="0029629B">
        <w:rPr>
          <w:rStyle w:val="s1"/>
          <w:highlight w:val="lightGray"/>
        </w:rPr>
        <w:t xml:space="preserve"> </w:t>
      </w:r>
      <w:r w:rsidRPr="0029629B">
        <w:rPr>
          <w:highlight w:val="lightGray"/>
        </w:rPr>
        <w:t>in Article 18, paragraph 2 is replaced by the following:</w:t>
      </w:r>
      <w:bookmarkEnd w:id="15"/>
    </w:p>
    <w:p w14:paraId="7B550FA8" w14:textId="77777777" w:rsidR="002E4C15" w:rsidRPr="0029629B" w:rsidRDefault="002E4C15" w:rsidP="002E4C15">
      <w:pPr>
        <w:pStyle w:val="Titre2"/>
        <w:rPr>
          <w:highlight w:val="lightGray"/>
        </w:rPr>
      </w:pPr>
      <w:bookmarkStart w:id="16" w:name="_Toc214468937"/>
      <w:r w:rsidRPr="0029629B">
        <w:rPr>
          <w:highlight w:val="lightGray"/>
        </w:rPr>
        <w:t>14.</w:t>
      </w:r>
      <w:r w:rsidRPr="0029629B">
        <w:rPr>
          <w:rStyle w:val="s1"/>
          <w:rFonts w:ascii="Avenir Next" w:hAnsi="Avenir Next" w:cs="Segoe UI"/>
          <w:sz w:val="20"/>
          <w:szCs w:val="20"/>
          <w:highlight w:val="lightGray"/>
        </w:rPr>
        <w:t xml:space="preserve"> </w:t>
      </w:r>
      <w:r w:rsidRPr="0029629B">
        <w:rPr>
          <w:highlight w:val="lightGray"/>
        </w:rPr>
        <w:t>Article 18 paragraph (5) is deleted.</w:t>
      </w:r>
      <w:bookmarkEnd w:id="16"/>
    </w:p>
    <w:p w14:paraId="09468CC2" w14:textId="77777777" w:rsidR="002E4C15" w:rsidRPr="0029629B" w:rsidRDefault="002E4C15" w:rsidP="002E4C15">
      <w:pPr>
        <w:pStyle w:val="Titre2"/>
        <w:rPr>
          <w:highlight w:val="lightGray"/>
        </w:rPr>
      </w:pPr>
      <w:bookmarkStart w:id="17" w:name="_Toc214468938"/>
      <w:r w:rsidRPr="0029629B">
        <w:rPr>
          <w:highlight w:val="lightGray"/>
        </w:rPr>
        <w:t>15.</w:t>
      </w:r>
      <w:r w:rsidRPr="0029629B">
        <w:rPr>
          <w:rStyle w:val="s1"/>
          <w:rFonts w:ascii="Avenir Next" w:hAnsi="Avenir Next" w:cs="Segoe UI"/>
          <w:sz w:val="20"/>
          <w:szCs w:val="20"/>
          <w:highlight w:val="lightGray"/>
        </w:rPr>
        <w:t xml:space="preserve"> </w:t>
      </w:r>
      <w:r w:rsidRPr="0029629B">
        <w:rPr>
          <w:highlight w:val="lightGray"/>
        </w:rPr>
        <w:t>Article 19 paragraphs (1) and (3) are replaced by the following:</w:t>
      </w:r>
      <w:bookmarkEnd w:id="17"/>
    </w:p>
    <w:p w14:paraId="391E1941" w14:textId="77777777" w:rsidR="002E4C15" w:rsidRPr="0029629B" w:rsidRDefault="002E4C15" w:rsidP="002E4C15">
      <w:pPr>
        <w:pStyle w:val="Titre2"/>
        <w:rPr>
          <w:highlight w:val="lightGray"/>
        </w:rPr>
      </w:pPr>
      <w:bookmarkStart w:id="18" w:name="_Toc214468939"/>
      <w:r w:rsidRPr="0029629B">
        <w:rPr>
          <w:highlight w:val="lightGray"/>
        </w:rPr>
        <w:t>16.</w:t>
      </w:r>
      <w:r w:rsidRPr="0029629B">
        <w:rPr>
          <w:rStyle w:val="s1"/>
          <w:rFonts w:ascii="Avenir Next" w:hAnsi="Avenir Next" w:cs="Segoe UI"/>
          <w:sz w:val="20"/>
          <w:szCs w:val="20"/>
          <w:highlight w:val="lightGray"/>
        </w:rPr>
        <w:t xml:space="preserve"> </w:t>
      </w:r>
      <w:r w:rsidRPr="0029629B">
        <w:rPr>
          <w:highlight w:val="lightGray"/>
        </w:rPr>
        <w:t>Article 20 is replaced by the following:</w:t>
      </w:r>
      <w:bookmarkEnd w:id="18"/>
    </w:p>
    <w:p w14:paraId="02B18863" w14:textId="1B0E7819" w:rsidR="002E4C15" w:rsidRPr="0029629B" w:rsidRDefault="002E4C15" w:rsidP="008D4E3F">
      <w:pPr>
        <w:pStyle w:val="Titre3"/>
        <w:rPr>
          <w:highlight w:val="lightGray"/>
        </w:rPr>
      </w:pPr>
      <w:bookmarkStart w:id="19" w:name="_Toc214468940"/>
      <w:r w:rsidRPr="0029629B">
        <w:rPr>
          <w:highlight w:val="lightGray"/>
        </w:rPr>
        <w:t>‘Article 20 Compensation for making data available under Chapter V</w:t>
      </w:r>
      <w:bookmarkEnd w:id="19"/>
    </w:p>
    <w:p w14:paraId="5D50732A" w14:textId="77777777" w:rsidR="00EB657D" w:rsidRPr="0029629B" w:rsidRDefault="00EB657D" w:rsidP="00EB657D">
      <w:pPr>
        <w:pStyle w:val="Titre2"/>
        <w:rPr>
          <w:rFonts w:ascii="Times New Roman" w:hAnsi="Times New Roman"/>
          <w:highlight w:val="lightGray"/>
        </w:rPr>
      </w:pPr>
      <w:bookmarkStart w:id="20" w:name="_Toc214468941"/>
      <w:r w:rsidRPr="0029629B">
        <w:rPr>
          <w:highlight w:val="lightGray"/>
        </w:rPr>
        <w:t>17.</w:t>
      </w:r>
      <w:r w:rsidRPr="0029629B">
        <w:rPr>
          <w:rStyle w:val="s1"/>
          <w:highlight w:val="lightGray"/>
        </w:rPr>
        <w:t xml:space="preserve"> </w:t>
      </w:r>
      <w:r w:rsidRPr="0029629B">
        <w:rPr>
          <w:highlight w:val="lightGray"/>
        </w:rPr>
        <w:t>in Article 21, the title is replaced by the following:</w:t>
      </w:r>
      <w:bookmarkEnd w:id="20"/>
    </w:p>
    <w:p w14:paraId="4046593A" w14:textId="05B1B1D7" w:rsidR="00EB657D" w:rsidRPr="0029629B" w:rsidRDefault="00EB657D" w:rsidP="00EB657D">
      <w:pPr>
        <w:pStyle w:val="a0"/>
        <w:rPr>
          <w:highlight w:val="lightGray"/>
        </w:rPr>
      </w:pPr>
      <w:r w:rsidRPr="0029629B">
        <w:rPr>
          <w:i/>
          <w:iCs/>
          <w:highlight w:val="lightGray"/>
        </w:rPr>
        <w:t>‘</w:t>
      </w:r>
      <w:r w:rsidRPr="0029629B">
        <w:rPr>
          <w:highlight w:val="lightGray"/>
        </w:rPr>
        <w:t>Sharing of data obtained in the context of a public emergency with research organisations or statistical bodies</w:t>
      </w:r>
      <w:r w:rsidRPr="0029629B">
        <w:rPr>
          <w:i/>
          <w:iCs/>
          <w:highlight w:val="lightGray"/>
        </w:rPr>
        <w:t>’</w:t>
      </w:r>
    </w:p>
    <w:p w14:paraId="65D9D711" w14:textId="15BE8B07" w:rsidR="00EB657D" w:rsidRPr="0029629B" w:rsidRDefault="00EB657D" w:rsidP="00EB657D">
      <w:pPr>
        <w:pStyle w:val="Titre2"/>
        <w:rPr>
          <w:highlight w:val="lightGray"/>
        </w:rPr>
      </w:pPr>
      <w:bookmarkStart w:id="21" w:name="_Toc214468942"/>
      <w:r w:rsidRPr="0029629B">
        <w:rPr>
          <w:highlight w:val="lightGray"/>
        </w:rPr>
        <w:t>18.</w:t>
      </w:r>
      <w:r w:rsidRPr="0029629B">
        <w:rPr>
          <w:rStyle w:val="s1"/>
          <w:highlight w:val="lightGray"/>
        </w:rPr>
        <w:t xml:space="preserve"> </w:t>
      </w:r>
      <w:r w:rsidRPr="0029629B">
        <w:rPr>
          <w:highlight w:val="lightGray"/>
        </w:rPr>
        <w:t>Article 21</w:t>
      </w:r>
      <w:r w:rsidR="00053944" w:rsidRPr="0029629B">
        <w:rPr>
          <w:highlight w:val="lightGray"/>
        </w:rPr>
        <w:t>.</w:t>
      </w:r>
      <w:r w:rsidRPr="0029629B">
        <w:rPr>
          <w:highlight w:val="lightGray"/>
        </w:rPr>
        <w:t>5 is replaced by the following:</w:t>
      </w:r>
      <w:bookmarkEnd w:id="21"/>
    </w:p>
    <w:p w14:paraId="55F57428" w14:textId="77777777" w:rsidR="00053944" w:rsidRPr="0029629B" w:rsidRDefault="00EB657D" w:rsidP="0073102D">
      <w:pPr>
        <w:pStyle w:val="Titre2"/>
        <w:rPr>
          <w:highlight w:val="lightGray"/>
        </w:rPr>
      </w:pPr>
      <w:bookmarkStart w:id="22" w:name="_Toc214468943"/>
      <w:r w:rsidRPr="0029629B">
        <w:rPr>
          <w:highlight w:val="lightGray"/>
        </w:rPr>
        <w:t>19.</w:t>
      </w:r>
      <w:r w:rsidRPr="0029629B">
        <w:rPr>
          <w:rStyle w:val="s1"/>
          <w:highlight w:val="lightGray"/>
        </w:rPr>
        <w:t xml:space="preserve"> </w:t>
      </w:r>
      <w:r w:rsidRPr="0029629B">
        <w:rPr>
          <w:highlight w:val="lightGray"/>
        </w:rPr>
        <w:t>The following Article 22a is inserted:</w:t>
      </w:r>
      <w:bookmarkEnd w:id="22"/>
    </w:p>
    <w:p w14:paraId="70C1F5BC" w14:textId="6D399AD3" w:rsidR="00EB657D" w:rsidRPr="0029629B" w:rsidRDefault="00EB657D" w:rsidP="008D4E3F">
      <w:pPr>
        <w:pStyle w:val="Titre3"/>
        <w:rPr>
          <w:highlight w:val="lightGray"/>
        </w:rPr>
      </w:pPr>
      <w:bookmarkStart w:id="23" w:name="_Toc214468944"/>
      <w:r w:rsidRPr="0029629B">
        <w:rPr>
          <w:highlight w:val="lightGray"/>
        </w:rPr>
        <w:t>‘Article 22a Complaints under Chapter V</w:t>
      </w:r>
      <w:bookmarkEnd w:id="23"/>
    </w:p>
    <w:p w14:paraId="2300F828" w14:textId="77777777" w:rsidR="00EB657D" w:rsidRPr="0029629B" w:rsidRDefault="00EB657D" w:rsidP="00EB657D">
      <w:pPr>
        <w:pStyle w:val="Titre2"/>
        <w:rPr>
          <w:highlight w:val="lightGray"/>
        </w:rPr>
      </w:pPr>
      <w:bookmarkStart w:id="24" w:name="_Toc214468945"/>
      <w:r w:rsidRPr="0029629B">
        <w:rPr>
          <w:highlight w:val="lightGray"/>
        </w:rPr>
        <w:lastRenderedPageBreak/>
        <w:t>20.</w:t>
      </w:r>
      <w:r w:rsidRPr="0029629B">
        <w:rPr>
          <w:rStyle w:val="s1"/>
          <w:rFonts w:ascii="Avenir Next" w:hAnsi="Avenir Next" w:cs="Segoe UI"/>
          <w:sz w:val="20"/>
          <w:szCs w:val="20"/>
          <w:highlight w:val="lightGray"/>
        </w:rPr>
        <w:t xml:space="preserve"> </w:t>
      </w:r>
      <w:r w:rsidRPr="0029629B">
        <w:rPr>
          <w:highlight w:val="lightGray"/>
        </w:rPr>
        <w:t>In Article 31, the following paragraph 1a is inserted:</w:t>
      </w:r>
      <w:bookmarkEnd w:id="24"/>
    </w:p>
    <w:p w14:paraId="2ED59AAD" w14:textId="77777777" w:rsidR="00EB657D" w:rsidRPr="0029629B" w:rsidRDefault="00EB657D" w:rsidP="00EB657D">
      <w:pPr>
        <w:pStyle w:val="Titre2"/>
        <w:rPr>
          <w:highlight w:val="lightGray"/>
        </w:rPr>
      </w:pPr>
      <w:bookmarkStart w:id="25" w:name="_Toc214468946"/>
      <w:r w:rsidRPr="0029629B">
        <w:rPr>
          <w:highlight w:val="lightGray"/>
        </w:rPr>
        <w:t>21.</w:t>
      </w:r>
      <w:r w:rsidRPr="0029629B">
        <w:rPr>
          <w:rStyle w:val="s1"/>
          <w:rFonts w:ascii="Avenir Next" w:hAnsi="Avenir Next" w:cs="Segoe UI"/>
          <w:sz w:val="20"/>
          <w:szCs w:val="20"/>
          <w:highlight w:val="lightGray"/>
        </w:rPr>
        <w:t xml:space="preserve"> </w:t>
      </w:r>
      <w:r w:rsidRPr="0029629B">
        <w:rPr>
          <w:highlight w:val="lightGray"/>
        </w:rPr>
        <w:t>In Article 31, the following paragraph 1b is inserted:</w:t>
      </w:r>
      <w:bookmarkEnd w:id="25"/>
    </w:p>
    <w:p w14:paraId="421C3517" w14:textId="77777777" w:rsidR="00EB657D" w:rsidRPr="0029629B" w:rsidRDefault="00EB657D" w:rsidP="00EB657D">
      <w:pPr>
        <w:pStyle w:val="Titre2"/>
        <w:rPr>
          <w:highlight w:val="lightGray"/>
        </w:rPr>
      </w:pPr>
      <w:bookmarkStart w:id="26" w:name="_Toc214468947"/>
      <w:r w:rsidRPr="0029629B">
        <w:rPr>
          <w:highlight w:val="lightGray"/>
        </w:rPr>
        <w:t>22.</w:t>
      </w:r>
      <w:r w:rsidRPr="0029629B">
        <w:rPr>
          <w:rStyle w:val="s1"/>
          <w:rFonts w:ascii="Avenir Next" w:hAnsi="Avenir Next" w:cs="Segoe UI"/>
          <w:sz w:val="20"/>
          <w:szCs w:val="20"/>
          <w:highlight w:val="lightGray"/>
        </w:rPr>
        <w:t xml:space="preserve"> </w:t>
      </w:r>
      <w:r w:rsidRPr="0029629B">
        <w:rPr>
          <w:highlight w:val="lightGray"/>
        </w:rPr>
        <w:t>In Article 32, paragraph 1 is replaced by the following:</w:t>
      </w:r>
      <w:bookmarkEnd w:id="26"/>
    </w:p>
    <w:p w14:paraId="1F235252" w14:textId="77777777" w:rsidR="00EB657D" w:rsidRPr="0029629B" w:rsidRDefault="00EB657D" w:rsidP="00EB657D">
      <w:pPr>
        <w:pStyle w:val="Titre2"/>
        <w:rPr>
          <w:highlight w:val="lightGray"/>
        </w:rPr>
      </w:pPr>
      <w:bookmarkStart w:id="27" w:name="_Toc214468948"/>
      <w:r w:rsidRPr="0029629B">
        <w:rPr>
          <w:highlight w:val="lightGray"/>
        </w:rPr>
        <w:t>23.</w:t>
      </w:r>
      <w:r w:rsidRPr="0029629B">
        <w:rPr>
          <w:rStyle w:val="s1"/>
          <w:rFonts w:ascii="Avenir Next" w:hAnsi="Avenir Next" w:cs="Segoe UI"/>
          <w:sz w:val="20"/>
          <w:szCs w:val="20"/>
          <w:highlight w:val="lightGray"/>
        </w:rPr>
        <w:t xml:space="preserve"> </w:t>
      </w:r>
      <w:r w:rsidRPr="0029629B">
        <w:rPr>
          <w:highlight w:val="lightGray"/>
        </w:rPr>
        <w:t>In Article 32, paragraph 2 is replaced by the following:</w:t>
      </w:r>
      <w:bookmarkEnd w:id="27"/>
    </w:p>
    <w:p w14:paraId="3F0F08B0" w14:textId="77777777" w:rsidR="00EB657D" w:rsidRPr="0029629B" w:rsidRDefault="00EB657D" w:rsidP="00EB657D">
      <w:pPr>
        <w:pStyle w:val="Titre2"/>
        <w:rPr>
          <w:highlight w:val="lightGray"/>
        </w:rPr>
      </w:pPr>
      <w:bookmarkStart w:id="28" w:name="_Toc214468949"/>
      <w:r w:rsidRPr="0029629B">
        <w:rPr>
          <w:highlight w:val="lightGray"/>
        </w:rPr>
        <w:t>24.</w:t>
      </w:r>
      <w:r w:rsidRPr="0029629B">
        <w:rPr>
          <w:rStyle w:val="s1"/>
          <w:rFonts w:ascii="Avenir Next" w:hAnsi="Avenir Next" w:cs="Segoe UI"/>
          <w:sz w:val="20"/>
          <w:szCs w:val="20"/>
          <w:highlight w:val="lightGray"/>
        </w:rPr>
        <w:t xml:space="preserve"> </w:t>
      </w:r>
      <w:r w:rsidRPr="0029629B">
        <w:rPr>
          <w:highlight w:val="lightGray"/>
        </w:rPr>
        <w:t>In Article 32, the first subparagraph of paragraph 3 is replaced by the following:</w:t>
      </w:r>
      <w:bookmarkEnd w:id="28"/>
    </w:p>
    <w:p w14:paraId="30A692C4" w14:textId="77777777" w:rsidR="00EB657D" w:rsidRPr="0029629B" w:rsidRDefault="00EB657D" w:rsidP="00EB657D">
      <w:pPr>
        <w:pStyle w:val="Titre2"/>
        <w:rPr>
          <w:highlight w:val="lightGray"/>
        </w:rPr>
      </w:pPr>
      <w:bookmarkStart w:id="29" w:name="_Toc214468950"/>
      <w:r w:rsidRPr="0029629B">
        <w:rPr>
          <w:highlight w:val="lightGray"/>
        </w:rPr>
        <w:t>25.</w:t>
      </w:r>
      <w:r w:rsidRPr="0029629B">
        <w:rPr>
          <w:rStyle w:val="s1"/>
          <w:rFonts w:ascii="Avenir Next" w:hAnsi="Avenir Next" w:cs="Segoe UI"/>
          <w:sz w:val="20"/>
          <w:szCs w:val="20"/>
          <w:highlight w:val="lightGray"/>
        </w:rPr>
        <w:t xml:space="preserve"> </w:t>
      </w:r>
      <w:r w:rsidRPr="0029629B">
        <w:rPr>
          <w:highlight w:val="lightGray"/>
        </w:rPr>
        <w:t>In Article 32, paragraphs 4 and 5 is replaced by the following:</w:t>
      </w:r>
      <w:bookmarkEnd w:id="29"/>
    </w:p>
    <w:p w14:paraId="7E4A993E" w14:textId="77777777" w:rsidR="00EB657D" w:rsidRPr="0029629B" w:rsidRDefault="00EB657D" w:rsidP="00EB657D">
      <w:pPr>
        <w:pStyle w:val="Titre2"/>
        <w:rPr>
          <w:highlight w:val="lightGray"/>
        </w:rPr>
      </w:pPr>
      <w:bookmarkStart w:id="30" w:name="_Toc214468951"/>
      <w:r w:rsidRPr="0029629B">
        <w:rPr>
          <w:highlight w:val="lightGray"/>
        </w:rPr>
        <w:t>26.</w:t>
      </w:r>
      <w:r w:rsidRPr="0029629B">
        <w:rPr>
          <w:rStyle w:val="s1"/>
          <w:rFonts w:ascii="Avenir Next" w:hAnsi="Avenir Next" w:cs="Segoe UI"/>
          <w:sz w:val="20"/>
          <w:szCs w:val="20"/>
          <w:highlight w:val="lightGray"/>
        </w:rPr>
        <w:t xml:space="preserve"> </w:t>
      </w:r>
      <w:r w:rsidRPr="0029629B">
        <w:rPr>
          <w:highlight w:val="lightGray"/>
        </w:rPr>
        <w:t>In Article 35, paragraph 5 is replaced by the following:</w:t>
      </w:r>
      <w:bookmarkEnd w:id="30"/>
    </w:p>
    <w:p w14:paraId="72CAE728" w14:textId="77777777" w:rsidR="00EA3848" w:rsidRPr="0029629B" w:rsidRDefault="00EA3848" w:rsidP="00EA3848">
      <w:pPr>
        <w:pStyle w:val="Titre2"/>
        <w:rPr>
          <w:highlight w:val="lightGray"/>
        </w:rPr>
      </w:pPr>
      <w:bookmarkStart w:id="31" w:name="_Toc214468952"/>
      <w:r w:rsidRPr="0029629B">
        <w:rPr>
          <w:highlight w:val="lightGray"/>
        </w:rPr>
        <w:t>27.</w:t>
      </w:r>
      <w:r w:rsidRPr="0029629B">
        <w:rPr>
          <w:rStyle w:val="s1"/>
          <w:rFonts w:ascii="Avenir Next" w:hAnsi="Avenir Next" w:cs="Segoe UI"/>
          <w:sz w:val="20"/>
          <w:szCs w:val="20"/>
          <w:highlight w:val="lightGray"/>
        </w:rPr>
        <w:t xml:space="preserve"> </w:t>
      </w:r>
      <w:r w:rsidRPr="0029629B">
        <w:rPr>
          <w:highlight w:val="lightGray"/>
        </w:rPr>
        <w:t>Article 36 is deleted.</w:t>
      </w:r>
      <w:bookmarkEnd w:id="31"/>
    </w:p>
    <w:p w14:paraId="096425A2" w14:textId="77777777" w:rsidR="00EA3848" w:rsidRPr="0029629B" w:rsidRDefault="00EA3848" w:rsidP="00EA3848">
      <w:pPr>
        <w:pStyle w:val="Titre2"/>
        <w:rPr>
          <w:highlight w:val="lightGray"/>
        </w:rPr>
      </w:pPr>
      <w:bookmarkStart w:id="32" w:name="_Toc214468953"/>
      <w:r w:rsidRPr="0029629B">
        <w:rPr>
          <w:highlight w:val="lightGray"/>
        </w:rPr>
        <w:t>28.</w:t>
      </w:r>
      <w:r w:rsidRPr="0029629B">
        <w:rPr>
          <w:rStyle w:val="s1"/>
          <w:rFonts w:ascii="Avenir Next" w:hAnsi="Avenir Next" w:cs="Segoe UI"/>
          <w:sz w:val="20"/>
          <w:szCs w:val="20"/>
          <w:highlight w:val="lightGray"/>
        </w:rPr>
        <w:t xml:space="preserve"> </w:t>
      </w:r>
      <w:r w:rsidRPr="0029629B">
        <w:rPr>
          <w:highlight w:val="lightGray"/>
        </w:rPr>
        <w:t>Chapter VIIa is inserted:</w:t>
      </w:r>
      <w:bookmarkEnd w:id="32"/>
    </w:p>
    <w:p w14:paraId="6B51ABE5" w14:textId="36D09446" w:rsidR="00EA3848" w:rsidRPr="0029629B" w:rsidRDefault="00EA3848" w:rsidP="00EA3848">
      <w:pPr>
        <w:pStyle w:val="a0"/>
        <w:rPr>
          <w:highlight w:val="lightGray"/>
        </w:rPr>
      </w:pPr>
      <w:r w:rsidRPr="0029629B">
        <w:rPr>
          <w:highlight w:val="lightGray"/>
        </w:rPr>
        <w:t>‘CHAPTER VIIa A EUROPEAN LABEL FOR DATA INTERMEDIATION SERVICES AND DATA ALTRUISM ORGANISATIONS’</w:t>
      </w:r>
    </w:p>
    <w:p w14:paraId="20A8B2CB" w14:textId="77777777" w:rsidR="00EA3848" w:rsidRPr="0029629B" w:rsidRDefault="00EA3848" w:rsidP="00EA3848">
      <w:pPr>
        <w:pStyle w:val="Titre2"/>
        <w:rPr>
          <w:highlight w:val="lightGray"/>
        </w:rPr>
      </w:pPr>
      <w:bookmarkStart w:id="33" w:name="_Toc214468954"/>
      <w:r w:rsidRPr="0029629B">
        <w:rPr>
          <w:highlight w:val="lightGray"/>
        </w:rPr>
        <w:t>29.</w:t>
      </w:r>
      <w:r w:rsidRPr="0029629B">
        <w:rPr>
          <w:rStyle w:val="s1"/>
          <w:rFonts w:ascii="Avenir Next" w:hAnsi="Avenir Next" w:cs="Segoe UI"/>
          <w:sz w:val="20"/>
          <w:szCs w:val="20"/>
          <w:highlight w:val="lightGray"/>
        </w:rPr>
        <w:t xml:space="preserve"> </w:t>
      </w:r>
      <w:r w:rsidRPr="0029629B">
        <w:rPr>
          <w:highlight w:val="lightGray"/>
        </w:rPr>
        <w:t>In Chapter VIIa the following articles are added:</w:t>
      </w:r>
      <w:bookmarkEnd w:id="33"/>
    </w:p>
    <w:p w14:paraId="36A7F07B" w14:textId="5B4B2227" w:rsidR="00BF1B4C" w:rsidRPr="0029629B" w:rsidRDefault="00BF1B4C" w:rsidP="00BF1B4C">
      <w:pPr>
        <w:pStyle w:val="Titre3"/>
        <w:rPr>
          <w:highlight w:val="lightGray"/>
        </w:rPr>
      </w:pPr>
      <w:bookmarkStart w:id="34" w:name="_Toc214468955"/>
      <w:r w:rsidRPr="0029629B">
        <w:rPr>
          <w:highlight w:val="lightGray"/>
        </w:rPr>
        <w:t>‘Article 32a Public register</w:t>
      </w:r>
      <w:bookmarkEnd w:id="34"/>
    </w:p>
    <w:p w14:paraId="5DE42470" w14:textId="081590A4" w:rsidR="00BF1B4C" w:rsidRPr="0029629B" w:rsidRDefault="00BF1B4C" w:rsidP="00244BE6">
      <w:pPr>
        <w:pStyle w:val="Titre3"/>
        <w:rPr>
          <w:highlight w:val="lightGray"/>
        </w:rPr>
      </w:pPr>
      <w:bookmarkStart w:id="35" w:name="_Toc214468956"/>
      <w:r w:rsidRPr="0029629B">
        <w:rPr>
          <w:highlight w:val="lightGray"/>
        </w:rPr>
        <w:t>Article 32b Competent authorities for the registration of data intermediation services providers and data altruism organisations</w:t>
      </w:r>
      <w:bookmarkEnd w:id="35"/>
    </w:p>
    <w:p w14:paraId="19F81F22" w14:textId="713991C7" w:rsidR="00BF1B4C" w:rsidRPr="0029629B" w:rsidRDefault="00BF1B4C" w:rsidP="00BF1B4C">
      <w:pPr>
        <w:pStyle w:val="Titre3"/>
        <w:rPr>
          <w:highlight w:val="lightGray"/>
        </w:rPr>
      </w:pPr>
      <w:bookmarkStart w:id="36" w:name="_Toc214468957"/>
      <w:r w:rsidRPr="0029629B">
        <w:rPr>
          <w:highlight w:val="lightGray"/>
        </w:rPr>
        <w:t>Article 32c General requirements for registration of recognised data intermediation services providers</w:t>
      </w:r>
      <w:bookmarkEnd w:id="36"/>
    </w:p>
    <w:p w14:paraId="44CDF6E6" w14:textId="032CBFD3" w:rsidR="001B5B08" w:rsidRPr="0029629B" w:rsidRDefault="001B5B08" w:rsidP="001B5B08">
      <w:pPr>
        <w:pStyle w:val="Titre3"/>
        <w:rPr>
          <w:highlight w:val="lightGray"/>
        </w:rPr>
      </w:pPr>
      <w:bookmarkStart w:id="37" w:name="_Toc214468958"/>
      <w:r w:rsidRPr="0029629B">
        <w:rPr>
          <w:highlight w:val="lightGray"/>
        </w:rPr>
        <w:t>Article 32d General requirements for registration of recognised data altruism organisations</w:t>
      </w:r>
      <w:bookmarkEnd w:id="37"/>
    </w:p>
    <w:p w14:paraId="572AECBC" w14:textId="77777777" w:rsidR="00046CE3" w:rsidRPr="0029629B" w:rsidRDefault="00046CE3" w:rsidP="00046CE3">
      <w:pPr>
        <w:pStyle w:val="Titre3"/>
        <w:rPr>
          <w:highlight w:val="lightGray"/>
        </w:rPr>
      </w:pPr>
      <w:bookmarkStart w:id="38" w:name="_Toc214468959"/>
      <w:r w:rsidRPr="0029629B">
        <w:rPr>
          <w:highlight w:val="lightGray"/>
        </w:rPr>
        <w:t>Article 32e – Registration</w:t>
      </w:r>
      <w:bookmarkEnd w:id="38"/>
    </w:p>
    <w:p w14:paraId="70CD2772" w14:textId="2EC9E342" w:rsidR="00046CE3" w:rsidRPr="0029629B" w:rsidRDefault="00046CE3" w:rsidP="00046CE3">
      <w:pPr>
        <w:pStyle w:val="Titre3"/>
        <w:rPr>
          <w:highlight w:val="lightGray"/>
        </w:rPr>
      </w:pPr>
      <w:bookmarkStart w:id="39" w:name="_Toc214468960"/>
      <w:r w:rsidRPr="0029629B">
        <w:rPr>
          <w:highlight w:val="lightGray"/>
        </w:rPr>
        <w:t>Article 32f Duties of recognised data altruism organisations</w:t>
      </w:r>
      <w:bookmarkEnd w:id="39"/>
    </w:p>
    <w:p w14:paraId="5FE2FB9F" w14:textId="0F67CB83" w:rsidR="00046CE3" w:rsidRPr="0029629B" w:rsidRDefault="00046CE3" w:rsidP="00046CE3">
      <w:pPr>
        <w:pStyle w:val="Titre3"/>
        <w:rPr>
          <w:highlight w:val="lightGray"/>
        </w:rPr>
      </w:pPr>
      <w:bookmarkStart w:id="40" w:name="_Toc214468961"/>
      <w:r w:rsidRPr="0029629B">
        <w:rPr>
          <w:highlight w:val="lightGray"/>
        </w:rPr>
        <w:t>Article 32g Monitoring of compliance</w:t>
      </w:r>
      <w:bookmarkEnd w:id="40"/>
    </w:p>
    <w:p w14:paraId="0CB44C76" w14:textId="77777777" w:rsidR="00046CE3" w:rsidRPr="0029629B" w:rsidRDefault="00046CE3" w:rsidP="00046CE3">
      <w:pPr>
        <w:pStyle w:val="Titre2"/>
        <w:rPr>
          <w:highlight w:val="lightGray"/>
        </w:rPr>
      </w:pPr>
      <w:bookmarkStart w:id="41" w:name="_Toc214468962"/>
      <w:r w:rsidRPr="0029629B">
        <w:rPr>
          <w:highlight w:val="lightGray"/>
        </w:rPr>
        <w:t>30.</w:t>
      </w:r>
      <w:r w:rsidRPr="0029629B">
        <w:rPr>
          <w:rStyle w:val="s1"/>
          <w:rFonts w:ascii="Avenir Next" w:hAnsi="Avenir Next" w:cs="Segoe UI"/>
          <w:sz w:val="20"/>
          <w:szCs w:val="20"/>
          <w:highlight w:val="lightGray"/>
        </w:rPr>
        <w:t xml:space="preserve"> </w:t>
      </w:r>
      <w:r w:rsidRPr="0029629B">
        <w:rPr>
          <w:highlight w:val="lightGray"/>
        </w:rPr>
        <w:t>After Article 32g, the following Chapter is inserted:</w:t>
      </w:r>
      <w:bookmarkEnd w:id="41"/>
    </w:p>
    <w:p w14:paraId="41EB012D" w14:textId="0265452E" w:rsidR="00046CE3" w:rsidRPr="0029629B" w:rsidRDefault="00046CE3" w:rsidP="00046CE3">
      <w:pPr>
        <w:pStyle w:val="a0"/>
        <w:rPr>
          <w:highlight w:val="lightGray"/>
        </w:rPr>
      </w:pPr>
      <w:r w:rsidRPr="0029629B">
        <w:rPr>
          <w:highlight w:val="lightGray"/>
        </w:rPr>
        <w:t>‘CHAPTER VIIb Free flow of non-personal data in the Union’</w:t>
      </w:r>
    </w:p>
    <w:p w14:paraId="6F98E680" w14:textId="77777777" w:rsidR="00046CE3" w:rsidRPr="0029629B" w:rsidRDefault="00046CE3" w:rsidP="00046CE3">
      <w:pPr>
        <w:pStyle w:val="Titre2"/>
        <w:rPr>
          <w:highlight w:val="lightGray"/>
        </w:rPr>
      </w:pPr>
      <w:bookmarkStart w:id="42" w:name="_Toc214468963"/>
      <w:r w:rsidRPr="0029629B">
        <w:rPr>
          <w:highlight w:val="lightGray"/>
        </w:rPr>
        <w:t>31.</w:t>
      </w:r>
      <w:r w:rsidRPr="0029629B">
        <w:rPr>
          <w:rStyle w:val="s1"/>
          <w:rFonts w:ascii="Avenir Next" w:hAnsi="Avenir Next" w:cs="Segoe UI"/>
          <w:sz w:val="20"/>
          <w:szCs w:val="20"/>
          <w:highlight w:val="lightGray"/>
        </w:rPr>
        <w:t xml:space="preserve"> </w:t>
      </w:r>
      <w:r w:rsidRPr="0029629B">
        <w:rPr>
          <w:highlight w:val="lightGray"/>
        </w:rPr>
        <w:t>1.</w:t>
      </w:r>
      <w:r w:rsidRPr="0029629B">
        <w:rPr>
          <w:rStyle w:val="s1"/>
          <w:rFonts w:ascii="Avenir Next" w:hAnsi="Avenir Next" w:cs="Segoe UI"/>
          <w:sz w:val="20"/>
          <w:szCs w:val="20"/>
          <w:highlight w:val="lightGray"/>
        </w:rPr>
        <w:t xml:space="preserve"> </w:t>
      </w:r>
      <w:r w:rsidRPr="0029629B">
        <w:rPr>
          <w:highlight w:val="lightGray"/>
        </w:rPr>
        <w:t>2.</w:t>
      </w:r>
      <w:r w:rsidRPr="0029629B">
        <w:rPr>
          <w:rStyle w:val="s1"/>
          <w:rFonts w:ascii="Avenir Next" w:hAnsi="Avenir Next" w:cs="Segoe UI"/>
          <w:sz w:val="20"/>
          <w:szCs w:val="20"/>
          <w:highlight w:val="lightGray"/>
        </w:rPr>
        <w:t xml:space="preserve"> </w:t>
      </w:r>
      <w:r w:rsidRPr="0029629B">
        <w:rPr>
          <w:highlight w:val="lightGray"/>
        </w:rPr>
        <w:t>In Chapter VIIb the following article is inserted:</w:t>
      </w:r>
      <w:bookmarkEnd w:id="42"/>
    </w:p>
    <w:p w14:paraId="52D86CFE" w14:textId="41DBC26F" w:rsidR="00046CE3" w:rsidRPr="0029629B" w:rsidRDefault="00046CE3" w:rsidP="008D4E3F">
      <w:pPr>
        <w:pStyle w:val="Titre3"/>
        <w:rPr>
          <w:highlight w:val="lightGray"/>
        </w:rPr>
      </w:pPr>
      <w:bookmarkStart w:id="43" w:name="_Toc214468964"/>
      <w:r w:rsidRPr="0029629B">
        <w:rPr>
          <w:highlight w:val="lightGray"/>
        </w:rPr>
        <w:t>‘Article 32h Prohibition of localisation requirements for non-personal data within the Union</w:t>
      </w:r>
      <w:bookmarkEnd w:id="43"/>
    </w:p>
    <w:p w14:paraId="18DF0F43" w14:textId="5109B669" w:rsidR="00523421" w:rsidRPr="0029629B" w:rsidRDefault="00523421" w:rsidP="00523421">
      <w:pPr>
        <w:pStyle w:val="Titre2"/>
        <w:rPr>
          <w:highlight w:val="lightGray"/>
        </w:rPr>
      </w:pPr>
      <w:bookmarkStart w:id="44" w:name="_Toc214468965"/>
      <w:r w:rsidRPr="0029629B">
        <w:rPr>
          <w:highlight w:val="lightGray"/>
        </w:rPr>
        <w:t>32. After Article 32h, the following is inserted:</w:t>
      </w:r>
      <w:bookmarkEnd w:id="44"/>
    </w:p>
    <w:p w14:paraId="38BB3336" w14:textId="144A8F82" w:rsidR="00523421" w:rsidRPr="0029629B" w:rsidRDefault="00523421" w:rsidP="00523421">
      <w:pPr>
        <w:pStyle w:val="a0"/>
        <w:rPr>
          <w:highlight w:val="lightGray"/>
        </w:rPr>
      </w:pPr>
      <w:r w:rsidRPr="0029629B">
        <w:rPr>
          <w:highlight w:val="lightGray"/>
        </w:rPr>
        <w:t>‘Chapter VIIc Re-use of data and documents held by public sector bodies’</w:t>
      </w:r>
    </w:p>
    <w:p w14:paraId="00A86BA6" w14:textId="7CA7A897" w:rsidR="00523421" w:rsidRPr="0029629B" w:rsidRDefault="00523421" w:rsidP="00523421">
      <w:pPr>
        <w:pStyle w:val="Titre2"/>
        <w:rPr>
          <w:highlight w:val="lightGray"/>
        </w:rPr>
      </w:pPr>
      <w:bookmarkStart w:id="45" w:name="_Toc214468966"/>
      <w:r w:rsidRPr="0029629B">
        <w:rPr>
          <w:highlight w:val="lightGray"/>
        </w:rPr>
        <w:t>33. In Chapter VIIc the following is inserted:</w:t>
      </w:r>
      <w:bookmarkEnd w:id="45"/>
    </w:p>
    <w:p w14:paraId="5836684A" w14:textId="77777777" w:rsidR="00523421" w:rsidRPr="0029629B" w:rsidRDefault="00523421" w:rsidP="00523421">
      <w:pPr>
        <w:pStyle w:val="a0"/>
        <w:rPr>
          <w:highlight w:val="lightGray"/>
        </w:rPr>
      </w:pPr>
      <w:r w:rsidRPr="0029629B">
        <w:rPr>
          <w:highlight w:val="lightGray"/>
        </w:rPr>
        <w:t>‘SECTION 1 GENERAL PROVISIONS’</w:t>
      </w:r>
    </w:p>
    <w:p w14:paraId="3A4BC670" w14:textId="77777777" w:rsidR="00523421" w:rsidRPr="0029629B" w:rsidRDefault="00523421" w:rsidP="00523421">
      <w:pPr>
        <w:pStyle w:val="Titre2"/>
        <w:rPr>
          <w:highlight w:val="lightGray"/>
        </w:rPr>
      </w:pPr>
      <w:bookmarkStart w:id="46" w:name="_Toc214468967"/>
      <w:r w:rsidRPr="0029629B">
        <w:rPr>
          <w:highlight w:val="lightGray"/>
        </w:rPr>
        <w:t>34. In Section 1, the following is inserted:</w:t>
      </w:r>
      <w:bookmarkEnd w:id="46"/>
    </w:p>
    <w:p w14:paraId="080876AE" w14:textId="77777777" w:rsidR="00523421" w:rsidRPr="0029629B" w:rsidRDefault="00523421" w:rsidP="008D4E3F">
      <w:pPr>
        <w:pStyle w:val="Titre3"/>
        <w:rPr>
          <w:highlight w:val="lightGray"/>
        </w:rPr>
      </w:pPr>
      <w:bookmarkStart w:id="47" w:name="_Toc214468968"/>
      <w:r w:rsidRPr="0029629B">
        <w:rPr>
          <w:highlight w:val="lightGray"/>
        </w:rPr>
        <w:t>‘Article 32i Subject matter and scope</w:t>
      </w:r>
      <w:bookmarkEnd w:id="47"/>
    </w:p>
    <w:p w14:paraId="4608B6AD" w14:textId="77777777" w:rsidR="00D248CB" w:rsidRPr="0029629B" w:rsidRDefault="00D248CB" w:rsidP="00D248CB">
      <w:pPr>
        <w:pStyle w:val="Titre2"/>
        <w:rPr>
          <w:highlight w:val="lightGray"/>
        </w:rPr>
      </w:pPr>
      <w:bookmarkStart w:id="48" w:name="_Toc214468969"/>
      <w:r w:rsidRPr="0029629B">
        <w:rPr>
          <w:highlight w:val="lightGray"/>
        </w:rPr>
        <w:t>35.</w:t>
      </w:r>
      <w:r w:rsidRPr="0029629B">
        <w:rPr>
          <w:rStyle w:val="s1"/>
          <w:rFonts w:ascii="Avenir Next" w:hAnsi="Avenir Next" w:cs="Segoe UI"/>
          <w:sz w:val="20"/>
          <w:szCs w:val="20"/>
          <w:highlight w:val="lightGray"/>
        </w:rPr>
        <w:t xml:space="preserve"> </w:t>
      </w:r>
      <w:r w:rsidRPr="0029629B">
        <w:rPr>
          <w:highlight w:val="lightGray"/>
        </w:rPr>
        <w:t>After Article 32i, the following is inserted:</w:t>
      </w:r>
      <w:bookmarkEnd w:id="48"/>
    </w:p>
    <w:p w14:paraId="6CD93C7F" w14:textId="4698B379" w:rsidR="00D248CB" w:rsidRPr="0029629B" w:rsidRDefault="00D248CB" w:rsidP="008D4E3F">
      <w:pPr>
        <w:pStyle w:val="Titre3"/>
        <w:rPr>
          <w:highlight w:val="lightGray"/>
        </w:rPr>
      </w:pPr>
      <w:bookmarkStart w:id="49" w:name="_Toc214468970"/>
      <w:r w:rsidRPr="0029629B">
        <w:rPr>
          <w:highlight w:val="lightGray"/>
        </w:rPr>
        <w:t>‘Article 32j Non-discrimination</w:t>
      </w:r>
      <w:bookmarkEnd w:id="49"/>
    </w:p>
    <w:p w14:paraId="67D4ABFE" w14:textId="77777777" w:rsidR="00D248CB" w:rsidRPr="0029629B" w:rsidRDefault="00D248CB" w:rsidP="00D248CB">
      <w:pPr>
        <w:pStyle w:val="Titre2"/>
        <w:rPr>
          <w:highlight w:val="lightGray"/>
        </w:rPr>
      </w:pPr>
      <w:bookmarkStart w:id="50" w:name="_Toc214468971"/>
      <w:r w:rsidRPr="0029629B">
        <w:rPr>
          <w:highlight w:val="lightGray"/>
        </w:rPr>
        <w:t>36. After Article 32j, the following is inserted:</w:t>
      </w:r>
      <w:bookmarkEnd w:id="50"/>
    </w:p>
    <w:p w14:paraId="2DFA705B" w14:textId="00862171" w:rsidR="00D248CB" w:rsidRPr="0029629B" w:rsidRDefault="00D248CB" w:rsidP="008D4E3F">
      <w:pPr>
        <w:pStyle w:val="Titre3"/>
        <w:rPr>
          <w:highlight w:val="lightGray"/>
        </w:rPr>
      </w:pPr>
      <w:bookmarkStart w:id="51" w:name="_Toc214468972"/>
      <w:r w:rsidRPr="0029629B">
        <w:rPr>
          <w:highlight w:val="lightGray"/>
        </w:rPr>
        <w:t>‘Article 32k Exclusive arrangements</w:t>
      </w:r>
      <w:bookmarkEnd w:id="51"/>
    </w:p>
    <w:p w14:paraId="7B764708" w14:textId="77777777" w:rsidR="008D4E3F" w:rsidRPr="0029629B" w:rsidRDefault="008D4E3F" w:rsidP="008D4E3F">
      <w:pPr>
        <w:pStyle w:val="Titre2"/>
        <w:rPr>
          <w:highlight w:val="lightGray"/>
        </w:rPr>
      </w:pPr>
      <w:bookmarkStart w:id="52" w:name="_Toc214468973"/>
      <w:r w:rsidRPr="0029629B">
        <w:rPr>
          <w:highlight w:val="lightGray"/>
        </w:rPr>
        <w:lastRenderedPageBreak/>
        <w:t>37.</w:t>
      </w:r>
      <w:r w:rsidRPr="0029629B">
        <w:rPr>
          <w:rStyle w:val="s1"/>
          <w:rFonts w:ascii="Avenir Next" w:hAnsi="Avenir Next" w:cs="Segoe UI"/>
          <w:sz w:val="20"/>
          <w:szCs w:val="20"/>
          <w:highlight w:val="lightGray"/>
        </w:rPr>
        <w:t xml:space="preserve"> </w:t>
      </w:r>
      <w:r w:rsidRPr="0029629B">
        <w:rPr>
          <w:highlight w:val="lightGray"/>
        </w:rPr>
        <w:t>After Article 32k the following is inserted:</w:t>
      </w:r>
      <w:bookmarkEnd w:id="52"/>
    </w:p>
    <w:p w14:paraId="459E6F25" w14:textId="4E35E00C" w:rsidR="008D4E3F" w:rsidRPr="0029629B" w:rsidRDefault="008D4E3F" w:rsidP="008D4E3F">
      <w:pPr>
        <w:pStyle w:val="Titre3"/>
        <w:rPr>
          <w:highlight w:val="lightGray"/>
        </w:rPr>
      </w:pPr>
      <w:bookmarkStart w:id="53" w:name="_Toc214468974"/>
      <w:r w:rsidRPr="0029629B">
        <w:rPr>
          <w:highlight w:val="lightGray"/>
        </w:rPr>
        <w:t>‘Article 32l General principles relating to charging</w:t>
      </w:r>
      <w:bookmarkEnd w:id="53"/>
    </w:p>
    <w:p w14:paraId="03FF8E99" w14:textId="77777777" w:rsidR="008D4E3F" w:rsidRPr="0029629B" w:rsidRDefault="008D4E3F" w:rsidP="008D4E3F">
      <w:pPr>
        <w:pStyle w:val="Titre2"/>
        <w:rPr>
          <w:highlight w:val="lightGray"/>
        </w:rPr>
      </w:pPr>
      <w:bookmarkStart w:id="54" w:name="_Toc214468975"/>
      <w:r w:rsidRPr="0029629B">
        <w:rPr>
          <w:highlight w:val="lightGray"/>
        </w:rPr>
        <w:t>38. After Article 32l the following article is inserted:</w:t>
      </w:r>
      <w:bookmarkEnd w:id="54"/>
    </w:p>
    <w:p w14:paraId="0323A376" w14:textId="48D95E99" w:rsidR="008D4E3F" w:rsidRPr="0029629B" w:rsidRDefault="008D4E3F" w:rsidP="008D4E3F">
      <w:pPr>
        <w:pStyle w:val="Titre3"/>
        <w:rPr>
          <w:highlight w:val="lightGray"/>
        </w:rPr>
      </w:pPr>
      <w:bookmarkStart w:id="55" w:name="_Toc214468976"/>
      <w:r w:rsidRPr="0029629B">
        <w:rPr>
          <w:highlight w:val="lightGray"/>
        </w:rPr>
        <w:t>‘Article 32m Information on means of redress</w:t>
      </w:r>
      <w:bookmarkEnd w:id="55"/>
    </w:p>
    <w:p w14:paraId="3DD5298D" w14:textId="77777777" w:rsidR="008D4E3F" w:rsidRPr="0029629B" w:rsidRDefault="008D4E3F" w:rsidP="008D4E3F">
      <w:pPr>
        <w:pStyle w:val="Titre2"/>
        <w:rPr>
          <w:highlight w:val="lightGray"/>
        </w:rPr>
      </w:pPr>
      <w:bookmarkStart w:id="56" w:name="_Toc214468977"/>
      <w:r w:rsidRPr="0029629B">
        <w:rPr>
          <w:highlight w:val="lightGray"/>
        </w:rPr>
        <w:t>39. After Article 32m the following is inserted:</w:t>
      </w:r>
      <w:bookmarkEnd w:id="56"/>
    </w:p>
    <w:p w14:paraId="0473D5AE" w14:textId="1AB2AFF2" w:rsidR="008D4E3F" w:rsidRPr="0029629B" w:rsidRDefault="008D4E3F" w:rsidP="008D4E3F">
      <w:pPr>
        <w:pStyle w:val="a0"/>
        <w:rPr>
          <w:highlight w:val="lightGray"/>
        </w:rPr>
      </w:pPr>
      <w:r w:rsidRPr="0029629B">
        <w:rPr>
          <w:highlight w:val="lightGray"/>
        </w:rPr>
        <w:t>‘SECTION 2 RE-USE OF OPEN GOVERNMENT DATA</w:t>
      </w:r>
    </w:p>
    <w:p w14:paraId="6AD913E7" w14:textId="0F13A875" w:rsidR="008D4E3F" w:rsidRPr="0029629B" w:rsidRDefault="008D4E3F" w:rsidP="008D4E3F">
      <w:pPr>
        <w:pStyle w:val="a0"/>
        <w:rPr>
          <w:highlight w:val="lightGray"/>
        </w:rPr>
      </w:pPr>
      <w:r w:rsidRPr="0029629B">
        <w:rPr>
          <w:highlight w:val="lightGray"/>
        </w:rPr>
        <w:t>Subsection 1 Scope and General Principles’</w:t>
      </w:r>
    </w:p>
    <w:p w14:paraId="24DD7EC1" w14:textId="003240E9" w:rsidR="008D4E3F" w:rsidRPr="0029629B" w:rsidRDefault="008D4E3F" w:rsidP="008D4E3F">
      <w:pPr>
        <w:pStyle w:val="Titre2"/>
        <w:rPr>
          <w:highlight w:val="lightGray"/>
        </w:rPr>
      </w:pPr>
      <w:bookmarkStart w:id="57" w:name="_Toc214468978"/>
      <w:r w:rsidRPr="0029629B">
        <w:rPr>
          <w:highlight w:val="lightGray"/>
        </w:rPr>
        <w:t>40. In Subsection 1 the following is inserted:</w:t>
      </w:r>
      <w:bookmarkEnd w:id="57"/>
    </w:p>
    <w:p w14:paraId="22C9CC82" w14:textId="6440774A" w:rsidR="008D4E3F" w:rsidRPr="0029629B" w:rsidRDefault="008D4E3F" w:rsidP="008D4E3F">
      <w:pPr>
        <w:pStyle w:val="Titre3"/>
        <w:rPr>
          <w:highlight w:val="lightGray"/>
        </w:rPr>
      </w:pPr>
      <w:bookmarkStart w:id="58" w:name="_Toc214468979"/>
      <w:r w:rsidRPr="0029629B">
        <w:rPr>
          <w:highlight w:val="lightGray"/>
        </w:rPr>
        <w:t>‘Article 32n Scope of Application</w:t>
      </w:r>
      <w:bookmarkEnd w:id="58"/>
    </w:p>
    <w:p w14:paraId="55432B91" w14:textId="77777777" w:rsidR="008C7465" w:rsidRPr="0029629B" w:rsidRDefault="008C7465" w:rsidP="008C7465">
      <w:pPr>
        <w:pStyle w:val="Titre2"/>
        <w:rPr>
          <w:highlight w:val="lightGray"/>
        </w:rPr>
      </w:pPr>
      <w:bookmarkStart w:id="59" w:name="_Toc214468980"/>
      <w:r w:rsidRPr="0029629B">
        <w:rPr>
          <w:highlight w:val="lightGray"/>
        </w:rPr>
        <w:t>41.</w:t>
      </w:r>
      <w:r w:rsidRPr="0029629B">
        <w:rPr>
          <w:rStyle w:val="s1"/>
          <w:rFonts w:ascii="Avenir Next" w:hAnsi="Avenir Next" w:cs="Segoe UI"/>
          <w:sz w:val="20"/>
          <w:szCs w:val="20"/>
          <w:highlight w:val="lightGray"/>
        </w:rPr>
        <w:t xml:space="preserve"> </w:t>
      </w:r>
      <w:r w:rsidRPr="0029629B">
        <w:rPr>
          <w:highlight w:val="lightGray"/>
        </w:rPr>
        <w:t>After Article 32n the following is inserted:</w:t>
      </w:r>
      <w:bookmarkEnd w:id="59"/>
    </w:p>
    <w:p w14:paraId="39267DF7" w14:textId="47530969" w:rsidR="008C7465" w:rsidRPr="0029629B" w:rsidRDefault="008C7465" w:rsidP="008C7465">
      <w:pPr>
        <w:pStyle w:val="Titre3"/>
        <w:rPr>
          <w:highlight w:val="lightGray"/>
        </w:rPr>
      </w:pPr>
      <w:bookmarkStart w:id="60" w:name="_Toc214468981"/>
      <w:r w:rsidRPr="0029629B">
        <w:rPr>
          <w:highlight w:val="lightGray"/>
        </w:rPr>
        <w:t>‘Article 32o General principle for re-use of open government data</w:t>
      </w:r>
      <w:bookmarkEnd w:id="60"/>
    </w:p>
    <w:p w14:paraId="63B9989B" w14:textId="77777777" w:rsidR="008C7465" w:rsidRPr="0029629B" w:rsidRDefault="008C7465" w:rsidP="008C7465">
      <w:pPr>
        <w:pStyle w:val="Titre2"/>
        <w:rPr>
          <w:highlight w:val="lightGray"/>
        </w:rPr>
      </w:pPr>
      <w:bookmarkStart w:id="61" w:name="_Toc214468982"/>
      <w:r w:rsidRPr="0029629B">
        <w:rPr>
          <w:highlight w:val="lightGray"/>
        </w:rPr>
        <w:t>42.</w:t>
      </w:r>
      <w:r w:rsidRPr="0029629B">
        <w:rPr>
          <w:rStyle w:val="s1"/>
          <w:rFonts w:ascii="Avenir Next" w:hAnsi="Avenir Next" w:cs="Segoe UI"/>
          <w:sz w:val="20"/>
          <w:szCs w:val="20"/>
          <w:highlight w:val="lightGray"/>
        </w:rPr>
        <w:t xml:space="preserve"> </w:t>
      </w:r>
      <w:r w:rsidRPr="0029629B">
        <w:rPr>
          <w:highlight w:val="lightGray"/>
        </w:rPr>
        <w:t>After Article 32o the following is inserted:</w:t>
      </w:r>
      <w:bookmarkEnd w:id="61"/>
    </w:p>
    <w:p w14:paraId="62205822" w14:textId="77777777" w:rsidR="008C7465" w:rsidRPr="0029629B" w:rsidRDefault="008C7465" w:rsidP="008C7465">
      <w:pPr>
        <w:pStyle w:val="a0"/>
        <w:rPr>
          <w:highlight w:val="lightGray"/>
        </w:rPr>
      </w:pPr>
      <w:r w:rsidRPr="0029629B">
        <w:rPr>
          <w:highlight w:val="lightGray"/>
        </w:rPr>
        <w:t>‘Subsection 2 Requests for re-use</w:t>
      </w:r>
    </w:p>
    <w:p w14:paraId="33C49338" w14:textId="7278F67F" w:rsidR="008C7465" w:rsidRPr="0029629B" w:rsidRDefault="008C7465" w:rsidP="008C7465">
      <w:pPr>
        <w:pStyle w:val="Titre3"/>
        <w:rPr>
          <w:highlight w:val="lightGray"/>
        </w:rPr>
      </w:pPr>
      <w:bookmarkStart w:id="62" w:name="_Toc214468983"/>
      <w:r w:rsidRPr="0029629B">
        <w:rPr>
          <w:highlight w:val="lightGray"/>
        </w:rPr>
        <w:t>Article 32p Processing requests for re-use</w:t>
      </w:r>
      <w:bookmarkEnd w:id="62"/>
    </w:p>
    <w:p w14:paraId="7CAC9559" w14:textId="77777777" w:rsidR="000D0125" w:rsidRPr="0029629B" w:rsidRDefault="000D0125" w:rsidP="000D0125">
      <w:pPr>
        <w:pStyle w:val="Titre2"/>
        <w:rPr>
          <w:rFonts w:ascii="Times New Roman" w:hAnsi="Times New Roman"/>
          <w:highlight w:val="lightGray"/>
        </w:rPr>
      </w:pPr>
      <w:bookmarkStart w:id="63" w:name="_Toc214468984"/>
      <w:r w:rsidRPr="0029629B">
        <w:rPr>
          <w:highlight w:val="lightGray"/>
        </w:rPr>
        <w:t>43. After Article 32p, the following is inserted:</w:t>
      </w:r>
      <w:bookmarkEnd w:id="63"/>
    </w:p>
    <w:p w14:paraId="03EA72E5" w14:textId="77777777" w:rsidR="000D0125" w:rsidRPr="0029629B" w:rsidRDefault="000D0125" w:rsidP="000D0125">
      <w:pPr>
        <w:pStyle w:val="a0"/>
        <w:rPr>
          <w:highlight w:val="lightGray"/>
        </w:rPr>
      </w:pPr>
      <w:r w:rsidRPr="0029629B">
        <w:rPr>
          <w:highlight w:val="lightGray"/>
        </w:rPr>
        <w:t>‘Subsection 3 Conditions for re-use</w:t>
      </w:r>
    </w:p>
    <w:p w14:paraId="2A58C717" w14:textId="5B330F29" w:rsidR="000D0125" w:rsidRPr="0029629B" w:rsidRDefault="000D0125" w:rsidP="000D0125">
      <w:pPr>
        <w:pStyle w:val="Titre3"/>
        <w:rPr>
          <w:highlight w:val="lightGray"/>
        </w:rPr>
      </w:pPr>
      <w:bookmarkStart w:id="64" w:name="_Toc214468985"/>
      <w:r w:rsidRPr="0029629B">
        <w:rPr>
          <w:highlight w:val="lightGray"/>
        </w:rPr>
        <w:t>Article 32q Available formats</w:t>
      </w:r>
      <w:bookmarkEnd w:id="64"/>
    </w:p>
    <w:p w14:paraId="56D01179" w14:textId="77777777" w:rsidR="00CA3740" w:rsidRPr="0029629B" w:rsidRDefault="00CA3740" w:rsidP="00CA3740">
      <w:pPr>
        <w:pStyle w:val="Titre2"/>
        <w:rPr>
          <w:highlight w:val="lightGray"/>
        </w:rPr>
      </w:pPr>
      <w:bookmarkStart w:id="65" w:name="_Toc214468986"/>
      <w:r w:rsidRPr="0029629B">
        <w:rPr>
          <w:highlight w:val="lightGray"/>
        </w:rPr>
        <w:t>44. After Article 32q, the following is inserted:</w:t>
      </w:r>
      <w:bookmarkEnd w:id="65"/>
    </w:p>
    <w:p w14:paraId="02F7F307" w14:textId="29AF045B" w:rsidR="00CA3740" w:rsidRPr="0029629B" w:rsidRDefault="00CA3740" w:rsidP="00CA3740">
      <w:pPr>
        <w:pStyle w:val="Titre3"/>
        <w:rPr>
          <w:highlight w:val="lightGray"/>
        </w:rPr>
      </w:pPr>
      <w:bookmarkStart w:id="66" w:name="_Toc214468987"/>
      <w:r w:rsidRPr="0029629B">
        <w:rPr>
          <w:highlight w:val="lightGray"/>
        </w:rPr>
        <w:t>‘Article 32r Principles governing charging for open government data</w:t>
      </w:r>
      <w:bookmarkEnd w:id="66"/>
    </w:p>
    <w:p w14:paraId="00E11F6E" w14:textId="77777777" w:rsidR="00490B0C" w:rsidRPr="0029629B" w:rsidRDefault="00490B0C" w:rsidP="00490B0C">
      <w:pPr>
        <w:pStyle w:val="Titre2"/>
        <w:rPr>
          <w:highlight w:val="lightGray"/>
        </w:rPr>
      </w:pPr>
      <w:bookmarkStart w:id="67" w:name="_Toc214468988"/>
      <w:r w:rsidRPr="0029629B">
        <w:rPr>
          <w:highlight w:val="lightGray"/>
        </w:rPr>
        <w:t>45. After Article 32q the following is inserted:</w:t>
      </w:r>
      <w:bookmarkEnd w:id="67"/>
    </w:p>
    <w:p w14:paraId="4FCBDF0F" w14:textId="0A27D2CF" w:rsidR="00490B0C" w:rsidRPr="0029629B" w:rsidRDefault="00490B0C" w:rsidP="00490B0C">
      <w:pPr>
        <w:pStyle w:val="Titre3"/>
        <w:rPr>
          <w:highlight w:val="lightGray"/>
        </w:rPr>
      </w:pPr>
      <w:bookmarkStart w:id="68" w:name="_Toc214468989"/>
      <w:r w:rsidRPr="0029629B">
        <w:rPr>
          <w:highlight w:val="lightGray"/>
        </w:rPr>
        <w:t>‘Article 32s Standard licences</w:t>
      </w:r>
      <w:bookmarkEnd w:id="68"/>
    </w:p>
    <w:p w14:paraId="2EC2068B" w14:textId="77777777" w:rsidR="00490B0C" w:rsidRPr="0029629B" w:rsidRDefault="00490B0C" w:rsidP="00490B0C">
      <w:pPr>
        <w:pStyle w:val="Titre2"/>
        <w:rPr>
          <w:highlight w:val="lightGray"/>
        </w:rPr>
      </w:pPr>
      <w:bookmarkStart w:id="69" w:name="_Toc214468990"/>
      <w:r w:rsidRPr="0029629B">
        <w:rPr>
          <w:highlight w:val="lightGray"/>
        </w:rPr>
        <w:t>46.</w:t>
      </w:r>
      <w:r w:rsidRPr="0029629B">
        <w:rPr>
          <w:rStyle w:val="s1"/>
          <w:rFonts w:ascii="Avenir Next" w:hAnsi="Avenir Next" w:cs="Segoe UI"/>
          <w:sz w:val="20"/>
          <w:szCs w:val="20"/>
          <w:highlight w:val="lightGray"/>
        </w:rPr>
        <w:t xml:space="preserve"> </w:t>
      </w:r>
      <w:r w:rsidRPr="0029629B">
        <w:rPr>
          <w:highlight w:val="lightGray"/>
        </w:rPr>
        <w:t>After Article 32s the following is inserted:</w:t>
      </w:r>
      <w:bookmarkEnd w:id="69"/>
    </w:p>
    <w:p w14:paraId="60D84FFD" w14:textId="1A350109" w:rsidR="00490B0C" w:rsidRPr="0029629B" w:rsidRDefault="00490B0C" w:rsidP="00490B0C">
      <w:pPr>
        <w:pStyle w:val="Titre3"/>
        <w:rPr>
          <w:highlight w:val="lightGray"/>
        </w:rPr>
      </w:pPr>
      <w:bookmarkStart w:id="70" w:name="_Toc214468991"/>
      <w:r w:rsidRPr="0029629B">
        <w:rPr>
          <w:highlight w:val="lightGray"/>
        </w:rPr>
        <w:t>‘Article 32t Practical arrangements</w:t>
      </w:r>
      <w:bookmarkEnd w:id="70"/>
    </w:p>
    <w:p w14:paraId="2674DFE8" w14:textId="39DD2767" w:rsidR="00490B0C" w:rsidRPr="0029629B" w:rsidRDefault="00490B0C" w:rsidP="00490B0C">
      <w:pPr>
        <w:pStyle w:val="Titre2"/>
        <w:rPr>
          <w:highlight w:val="lightGray"/>
        </w:rPr>
      </w:pPr>
      <w:bookmarkStart w:id="71" w:name="_Toc214468992"/>
      <w:r w:rsidRPr="0029629B">
        <w:rPr>
          <w:highlight w:val="lightGray"/>
        </w:rPr>
        <w:t>47. After Article 32t the following is inserted:</w:t>
      </w:r>
      <w:bookmarkEnd w:id="71"/>
    </w:p>
    <w:p w14:paraId="6CBEA191" w14:textId="77777777" w:rsidR="00490B0C" w:rsidRPr="0029629B" w:rsidRDefault="00490B0C" w:rsidP="00490B0C">
      <w:pPr>
        <w:pStyle w:val="a0"/>
        <w:rPr>
          <w:highlight w:val="lightGray"/>
        </w:rPr>
      </w:pPr>
      <w:r w:rsidRPr="0029629B">
        <w:rPr>
          <w:highlight w:val="lightGray"/>
        </w:rPr>
        <w:t>‘Subsection 4 Research Data</w:t>
      </w:r>
    </w:p>
    <w:p w14:paraId="5B3C6C8E" w14:textId="1B052146" w:rsidR="00490B0C" w:rsidRPr="0029629B" w:rsidRDefault="00490B0C" w:rsidP="00490B0C">
      <w:pPr>
        <w:pStyle w:val="Titre3"/>
        <w:rPr>
          <w:highlight w:val="lightGray"/>
        </w:rPr>
      </w:pPr>
      <w:bookmarkStart w:id="72" w:name="_Toc214468993"/>
      <w:r w:rsidRPr="0029629B">
        <w:rPr>
          <w:highlight w:val="lightGray"/>
        </w:rPr>
        <w:t>Article 32u Research Data</w:t>
      </w:r>
      <w:bookmarkEnd w:id="72"/>
    </w:p>
    <w:p w14:paraId="6CEDC18B" w14:textId="77777777" w:rsidR="00FF324D" w:rsidRPr="0029629B" w:rsidRDefault="00FF324D" w:rsidP="00FF324D">
      <w:pPr>
        <w:pStyle w:val="Titre2"/>
        <w:rPr>
          <w:highlight w:val="lightGray"/>
        </w:rPr>
      </w:pPr>
      <w:bookmarkStart w:id="73" w:name="_Toc214468994"/>
      <w:r w:rsidRPr="0029629B">
        <w:rPr>
          <w:highlight w:val="lightGray"/>
        </w:rPr>
        <w:t>48.</w:t>
      </w:r>
      <w:r w:rsidRPr="0029629B">
        <w:rPr>
          <w:rStyle w:val="s1"/>
          <w:rFonts w:ascii="Avenir Next" w:hAnsi="Avenir Next" w:cs="Segoe UI"/>
          <w:sz w:val="20"/>
          <w:szCs w:val="20"/>
          <w:highlight w:val="lightGray"/>
        </w:rPr>
        <w:t xml:space="preserve"> </w:t>
      </w:r>
      <w:r w:rsidRPr="0029629B">
        <w:rPr>
          <w:highlight w:val="lightGray"/>
        </w:rPr>
        <w:t>After Article 32u the following is inserted:</w:t>
      </w:r>
      <w:bookmarkEnd w:id="73"/>
    </w:p>
    <w:p w14:paraId="7826D05A" w14:textId="77777777" w:rsidR="00FF324D" w:rsidRPr="0029629B" w:rsidRDefault="00FF324D" w:rsidP="00FF324D">
      <w:pPr>
        <w:pStyle w:val="a0"/>
        <w:rPr>
          <w:highlight w:val="lightGray"/>
        </w:rPr>
      </w:pPr>
      <w:r w:rsidRPr="0029629B">
        <w:rPr>
          <w:highlight w:val="lightGray"/>
        </w:rPr>
        <w:t>‘Subsection 5 High Value Datasets</w:t>
      </w:r>
    </w:p>
    <w:p w14:paraId="10006826" w14:textId="07F89854" w:rsidR="00FF324D" w:rsidRPr="0029629B" w:rsidRDefault="00FF324D" w:rsidP="00FF324D">
      <w:pPr>
        <w:pStyle w:val="Titre3"/>
        <w:rPr>
          <w:highlight w:val="lightGray"/>
        </w:rPr>
      </w:pPr>
      <w:bookmarkStart w:id="74" w:name="_Toc214468995"/>
      <w:r w:rsidRPr="0029629B">
        <w:rPr>
          <w:highlight w:val="lightGray"/>
        </w:rPr>
        <w:t>Article 32v Thematic categories of high-value datasets</w:t>
      </w:r>
      <w:bookmarkEnd w:id="74"/>
    </w:p>
    <w:p w14:paraId="40C3AEE5" w14:textId="77777777" w:rsidR="00640EFD" w:rsidRPr="0029629B" w:rsidRDefault="00640EFD" w:rsidP="00640EFD">
      <w:pPr>
        <w:pStyle w:val="Titre2"/>
        <w:rPr>
          <w:highlight w:val="lightGray"/>
        </w:rPr>
      </w:pPr>
      <w:bookmarkStart w:id="75" w:name="_Toc214468996"/>
      <w:r w:rsidRPr="0029629B">
        <w:rPr>
          <w:highlight w:val="lightGray"/>
        </w:rPr>
        <w:t>49.</w:t>
      </w:r>
      <w:r w:rsidRPr="0029629B">
        <w:rPr>
          <w:rStyle w:val="s1"/>
          <w:rFonts w:ascii="Avenir Next" w:hAnsi="Avenir Next" w:cs="Segoe UI"/>
          <w:sz w:val="20"/>
          <w:szCs w:val="20"/>
          <w:highlight w:val="lightGray"/>
        </w:rPr>
        <w:t xml:space="preserve"> </w:t>
      </w:r>
      <w:r w:rsidRPr="0029629B">
        <w:rPr>
          <w:highlight w:val="lightGray"/>
        </w:rPr>
        <w:t>After Article 32v, the following is inserted:</w:t>
      </w:r>
      <w:bookmarkEnd w:id="75"/>
    </w:p>
    <w:p w14:paraId="1DA3CD7A" w14:textId="1DB1B97E" w:rsidR="00640EFD" w:rsidRPr="0029629B" w:rsidRDefault="00640EFD" w:rsidP="00640EFD">
      <w:pPr>
        <w:pStyle w:val="Titre3"/>
        <w:rPr>
          <w:highlight w:val="lightGray"/>
        </w:rPr>
      </w:pPr>
      <w:bookmarkStart w:id="76" w:name="_Toc214468997"/>
      <w:r w:rsidRPr="0029629B">
        <w:rPr>
          <w:highlight w:val="lightGray"/>
        </w:rPr>
        <w:t>‘Article 32w Specific high-value datasets and arrangements for publication and re-use</w:t>
      </w:r>
      <w:bookmarkEnd w:id="76"/>
    </w:p>
    <w:p w14:paraId="314FFD6B" w14:textId="77777777" w:rsidR="00640EFD" w:rsidRPr="0029629B" w:rsidRDefault="00640EFD" w:rsidP="00640EFD">
      <w:pPr>
        <w:pStyle w:val="Titre2"/>
        <w:rPr>
          <w:highlight w:val="lightGray"/>
        </w:rPr>
      </w:pPr>
      <w:bookmarkStart w:id="77" w:name="_Toc214468998"/>
      <w:r w:rsidRPr="0029629B">
        <w:rPr>
          <w:highlight w:val="lightGray"/>
        </w:rPr>
        <w:t>50. After Article 32w, the following is inserted:</w:t>
      </w:r>
      <w:bookmarkEnd w:id="77"/>
    </w:p>
    <w:p w14:paraId="46B79791" w14:textId="582EB571" w:rsidR="00640EFD" w:rsidRPr="0029629B" w:rsidRDefault="00640EFD" w:rsidP="00640EFD">
      <w:pPr>
        <w:pStyle w:val="a0"/>
        <w:rPr>
          <w:highlight w:val="lightGray"/>
        </w:rPr>
      </w:pPr>
      <w:r w:rsidRPr="0029629B">
        <w:rPr>
          <w:highlight w:val="lightGray"/>
        </w:rPr>
        <w:t>‘Section 3 Re-use of certain categories of protected data held by public sector bodies</w:t>
      </w:r>
    </w:p>
    <w:p w14:paraId="502C84F0" w14:textId="057ADEBD" w:rsidR="00640EFD" w:rsidRPr="0029629B" w:rsidRDefault="00640EFD" w:rsidP="00640EFD">
      <w:pPr>
        <w:pStyle w:val="Titre3"/>
        <w:rPr>
          <w:highlight w:val="lightGray"/>
        </w:rPr>
      </w:pPr>
      <w:bookmarkStart w:id="78" w:name="_Toc214468999"/>
      <w:r w:rsidRPr="0029629B">
        <w:rPr>
          <w:highlight w:val="lightGray"/>
        </w:rPr>
        <w:t xml:space="preserve">Article 32x </w:t>
      </w:r>
      <w:r w:rsidRPr="0029629B">
        <w:rPr>
          <w:rStyle w:val="s1"/>
          <w:highlight w:val="lightGray"/>
        </w:rPr>
        <w:t xml:space="preserve"> </w:t>
      </w:r>
      <w:r w:rsidRPr="0029629B">
        <w:rPr>
          <w:highlight w:val="lightGray"/>
        </w:rPr>
        <w:t>Scope of Application</w:t>
      </w:r>
      <w:bookmarkEnd w:id="78"/>
    </w:p>
    <w:p w14:paraId="5991333E" w14:textId="77777777" w:rsidR="007043B7" w:rsidRPr="0029629B" w:rsidRDefault="007043B7" w:rsidP="007043B7">
      <w:pPr>
        <w:pStyle w:val="Titre2"/>
        <w:rPr>
          <w:rFonts w:ascii="Times New Roman" w:hAnsi="Times New Roman"/>
          <w:highlight w:val="lightGray"/>
        </w:rPr>
      </w:pPr>
      <w:bookmarkStart w:id="79" w:name="_Toc214469000"/>
      <w:r w:rsidRPr="0029629B">
        <w:rPr>
          <w:highlight w:val="lightGray"/>
        </w:rPr>
        <w:lastRenderedPageBreak/>
        <w:t>51.</w:t>
      </w:r>
      <w:r w:rsidRPr="0029629B">
        <w:rPr>
          <w:rStyle w:val="s1"/>
          <w:highlight w:val="lightGray"/>
        </w:rPr>
        <w:t xml:space="preserve"> </w:t>
      </w:r>
      <w:r w:rsidRPr="0029629B">
        <w:rPr>
          <w:highlight w:val="lightGray"/>
        </w:rPr>
        <w:t>After Article 32x the following is inserted:</w:t>
      </w:r>
      <w:bookmarkEnd w:id="79"/>
    </w:p>
    <w:p w14:paraId="3267C24B" w14:textId="77777777" w:rsidR="007043B7" w:rsidRPr="0029629B" w:rsidRDefault="007043B7" w:rsidP="007043B7">
      <w:pPr>
        <w:pStyle w:val="Titre3"/>
        <w:rPr>
          <w:highlight w:val="lightGray"/>
        </w:rPr>
      </w:pPr>
      <w:bookmarkStart w:id="80" w:name="_Toc214469001"/>
      <w:r w:rsidRPr="0029629B">
        <w:rPr>
          <w:highlight w:val="lightGray"/>
        </w:rPr>
        <w:t>‘Article 32y General Principle relating to certain categories of protected data</w:t>
      </w:r>
      <w:bookmarkEnd w:id="80"/>
    </w:p>
    <w:p w14:paraId="721C582D" w14:textId="77777777" w:rsidR="007043B7" w:rsidRPr="0029629B" w:rsidRDefault="007043B7" w:rsidP="007043B7">
      <w:pPr>
        <w:pStyle w:val="Titre2"/>
        <w:rPr>
          <w:rFonts w:ascii="Times New Roman" w:hAnsi="Times New Roman"/>
          <w:highlight w:val="lightGray"/>
        </w:rPr>
      </w:pPr>
      <w:bookmarkStart w:id="81" w:name="_Toc214469002"/>
      <w:r w:rsidRPr="0029629B">
        <w:rPr>
          <w:highlight w:val="lightGray"/>
        </w:rPr>
        <w:t>52.</w:t>
      </w:r>
      <w:r w:rsidRPr="0029629B">
        <w:rPr>
          <w:rStyle w:val="s1"/>
          <w:highlight w:val="lightGray"/>
        </w:rPr>
        <w:t xml:space="preserve"> </w:t>
      </w:r>
      <w:r w:rsidRPr="0029629B">
        <w:rPr>
          <w:highlight w:val="lightGray"/>
        </w:rPr>
        <w:t>After Article 32y, the following is inserted:</w:t>
      </w:r>
      <w:bookmarkEnd w:id="81"/>
    </w:p>
    <w:p w14:paraId="0945B8CE" w14:textId="51D537FD" w:rsidR="007043B7" w:rsidRPr="0029629B" w:rsidRDefault="007043B7" w:rsidP="007043B7">
      <w:pPr>
        <w:pStyle w:val="Titre3"/>
        <w:rPr>
          <w:highlight w:val="lightGray"/>
        </w:rPr>
      </w:pPr>
      <w:bookmarkStart w:id="82" w:name="_Toc214469003"/>
      <w:r w:rsidRPr="0029629B">
        <w:rPr>
          <w:highlight w:val="lightGray"/>
        </w:rPr>
        <w:t>‘Article 32z Conditions for re-use</w:t>
      </w:r>
      <w:bookmarkEnd w:id="82"/>
    </w:p>
    <w:p w14:paraId="0A567567" w14:textId="77777777" w:rsidR="00517AC6" w:rsidRPr="0029629B" w:rsidRDefault="00517AC6" w:rsidP="00517AC6">
      <w:pPr>
        <w:pStyle w:val="Titre2"/>
        <w:rPr>
          <w:highlight w:val="lightGray"/>
        </w:rPr>
      </w:pPr>
      <w:bookmarkStart w:id="83" w:name="_Toc214469004"/>
      <w:r w:rsidRPr="0029629B">
        <w:rPr>
          <w:highlight w:val="lightGray"/>
        </w:rPr>
        <w:t>53.</w:t>
      </w:r>
      <w:r w:rsidRPr="0029629B">
        <w:rPr>
          <w:rStyle w:val="s1"/>
          <w:rFonts w:ascii="Avenir Next" w:hAnsi="Avenir Next" w:cs="Segoe UI"/>
          <w:sz w:val="20"/>
          <w:szCs w:val="20"/>
          <w:highlight w:val="lightGray"/>
        </w:rPr>
        <w:t xml:space="preserve"> </w:t>
      </w:r>
      <w:r w:rsidRPr="0029629B">
        <w:rPr>
          <w:highlight w:val="lightGray"/>
        </w:rPr>
        <w:t>After Article z, the following is inserted:</w:t>
      </w:r>
      <w:bookmarkEnd w:id="83"/>
    </w:p>
    <w:p w14:paraId="61C7168E" w14:textId="3E88482C" w:rsidR="00517AC6" w:rsidRPr="0029629B" w:rsidRDefault="00517AC6" w:rsidP="00517AC6">
      <w:pPr>
        <w:pStyle w:val="Titre3"/>
        <w:rPr>
          <w:highlight w:val="lightGray"/>
        </w:rPr>
      </w:pPr>
      <w:bookmarkStart w:id="84" w:name="_Toc214469005"/>
      <w:r w:rsidRPr="0029629B">
        <w:rPr>
          <w:highlight w:val="lightGray"/>
        </w:rPr>
        <w:t>‘Article 32aa Requirements for transfers of non-personal data to third countries by re-users</w:t>
      </w:r>
      <w:bookmarkEnd w:id="84"/>
    </w:p>
    <w:p w14:paraId="03CF0E5A" w14:textId="224EC315" w:rsidR="005C0493" w:rsidRPr="0029629B" w:rsidRDefault="005C0493" w:rsidP="005C0493">
      <w:pPr>
        <w:pStyle w:val="Titre2"/>
        <w:rPr>
          <w:rFonts w:ascii="Times New Roman" w:hAnsi="Times New Roman"/>
          <w:highlight w:val="lightGray"/>
        </w:rPr>
      </w:pPr>
      <w:bookmarkStart w:id="85" w:name="_Toc214469006"/>
      <w:r w:rsidRPr="0029629B">
        <w:rPr>
          <w:highlight w:val="lightGray"/>
        </w:rPr>
        <w:t>54.</w:t>
      </w:r>
      <w:r w:rsidRPr="0029629B">
        <w:rPr>
          <w:rStyle w:val="s1"/>
          <w:highlight w:val="lightGray"/>
        </w:rPr>
        <w:t xml:space="preserve"> </w:t>
      </w:r>
      <w:r w:rsidRPr="0029629B">
        <w:rPr>
          <w:highlight w:val="lightGray"/>
        </w:rPr>
        <w:t>After Article 32aa the following is inserted:</w:t>
      </w:r>
      <w:bookmarkEnd w:id="85"/>
    </w:p>
    <w:p w14:paraId="255F437C" w14:textId="2D63D118" w:rsidR="005C0493" w:rsidRPr="0029629B" w:rsidRDefault="005C0493" w:rsidP="005C0493">
      <w:pPr>
        <w:pStyle w:val="Titre3"/>
        <w:rPr>
          <w:highlight w:val="lightGray"/>
        </w:rPr>
      </w:pPr>
      <w:bookmarkStart w:id="86" w:name="_Toc214469007"/>
      <w:r w:rsidRPr="0029629B">
        <w:rPr>
          <w:highlight w:val="lightGray"/>
        </w:rPr>
        <w:t xml:space="preserve">‘Article 32ab </w:t>
      </w:r>
      <w:r w:rsidRPr="0029629B">
        <w:rPr>
          <w:i/>
          <w:iCs/>
          <w:highlight w:val="lightGray"/>
        </w:rPr>
        <w:t>Fees</w:t>
      </w:r>
      <w:bookmarkEnd w:id="86"/>
    </w:p>
    <w:p w14:paraId="1FE2C3F9" w14:textId="77777777" w:rsidR="005C0493" w:rsidRPr="0029629B" w:rsidRDefault="005C0493" w:rsidP="005C0493">
      <w:pPr>
        <w:pStyle w:val="Titre2"/>
        <w:rPr>
          <w:highlight w:val="lightGray"/>
        </w:rPr>
      </w:pPr>
      <w:bookmarkStart w:id="87" w:name="_Toc214469008"/>
      <w:r w:rsidRPr="0029629B">
        <w:rPr>
          <w:highlight w:val="lightGray"/>
        </w:rPr>
        <w:t>55.</w:t>
      </w:r>
      <w:r w:rsidRPr="0029629B">
        <w:rPr>
          <w:rStyle w:val="s1"/>
          <w:rFonts w:ascii="Avenir Next" w:hAnsi="Avenir Next" w:cs="Segoe UI"/>
          <w:sz w:val="20"/>
          <w:szCs w:val="20"/>
          <w:highlight w:val="lightGray"/>
        </w:rPr>
        <w:t xml:space="preserve"> </w:t>
      </w:r>
      <w:r w:rsidRPr="0029629B">
        <w:rPr>
          <w:highlight w:val="lightGray"/>
        </w:rPr>
        <w:t>After Article 32ab the following is inserted:</w:t>
      </w:r>
      <w:bookmarkEnd w:id="87"/>
    </w:p>
    <w:p w14:paraId="5CA9C823" w14:textId="2FAFFC9D" w:rsidR="005C0493" w:rsidRPr="0029629B" w:rsidRDefault="005C0493" w:rsidP="005C0493">
      <w:pPr>
        <w:pStyle w:val="Titre3"/>
        <w:rPr>
          <w:highlight w:val="lightGray"/>
        </w:rPr>
      </w:pPr>
      <w:bookmarkStart w:id="88" w:name="_Toc214469009"/>
      <w:r w:rsidRPr="0029629B">
        <w:rPr>
          <w:highlight w:val="lightGray"/>
        </w:rPr>
        <w:t>‘Article 32ac Competent bodies</w:t>
      </w:r>
      <w:bookmarkEnd w:id="88"/>
    </w:p>
    <w:p w14:paraId="7D945D0E" w14:textId="77777777" w:rsidR="005C0493" w:rsidRPr="0029629B" w:rsidRDefault="005C0493" w:rsidP="005C0493">
      <w:pPr>
        <w:pStyle w:val="Titre2"/>
        <w:rPr>
          <w:highlight w:val="lightGray"/>
        </w:rPr>
      </w:pPr>
      <w:bookmarkStart w:id="89" w:name="_Toc214469010"/>
      <w:r w:rsidRPr="0029629B">
        <w:rPr>
          <w:highlight w:val="lightGray"/>
        </w:rPr>
        <w:t>56.</w:t>
      </w:r>
      <w:r w:rsidRPr="0029629B">
        <w:rPr>
          <w:rStyle w:val="s1"/>
          <w:rFonts w:ascii="Avenir Next" w:hAnsi="Avenir Next" w:cs="Segoe UI"/>
          <w:sz w:val="20"/>
          <w:szCs w:val="20"/>
          <w:highlight w:val="lightGray"/>
        </w:rPr>
        <w:t xml:space="preserve"> </w:t>
      </w:r>
      <w:r w:rsidRPr="0029629B">
        <w:rPr>
          <w:highlight w:val="lightGray"/>
        </w:rPr>
        <w:t>After Article 32ac the following is inserted:</w:t>
      </w:r>
      <w:bookmarkEnd w:id="89"/>
    </w:p>
    <w:p w14:paraId="2EF7CA85" w14:textId="052E1587" w:rsidR="005C0493" w:rsidRPr="0029629B" w:rsidRDefault="005C0493" w:rsidP="005C0493">
      <w:pPr>
        <w:pStyle w:val="Titre3"/>
        <w:rPr>
          <w:highlight w:val="lightGray"/>
        </w:rPr>
      </w:pPr>
      <w:bookmarkStart w:id="90" w:name="_Toc214469011"/>
      <w:r w:rsidRPr="0029629B">
        <w:rPr>
          <w:highlight w:val="lightGray"/>
        </w:rPr>
        <w:t>‘Article 32ad Single information point</w:t>
      </w:r>
      <w:bookmarkEnd w:id="90"/>
    </w:p>
    <w:p w14:paraId="7768C16F" w14:textId="77777777" w:rsidR="0020341B" w:rsidRPr="0029629B" w:rsidRDefault="0020341B" w:rsidP="0020341B">
      <w:pPr>
        <w:pStyle w:val="Titre2"/>
        <w:rPr>
          <w:highlight w:val="lightGray"/>
        </w:rPr>
      </w:pPr>
      <w:bookmarkStart w:id="91" w:name="_Toc214469012"/>
      <w:r w:rsidRPr="0029629B">
        <w:rPr>
          <w:highlight w:val="lightGray"/>
        </w:rPr>
        <w:t>57. After Article 32ad the following is inserted:</w:t>
      </w:r>
      <w:bookmarkEnd w:id="91"/>
    </w:p>
    <w:p w14:paraId="70A7DB7B" w14:textId="16B434D4" w:rsidR="0020341B" w:rsidRPr="0029629B" w:rsidRDefault="0020341B" w:rsidP="0020341B">
      <w:pPr>
        <w:pStyle w:val="Titre3"/>
        <w:rPr>
          <w:highlight w:val="lightGray"/>
        </w:rPr>
      </w:pPr>
      <w:bookmarkStart w:id="92" w:name="_Toc214469013"/>
      <w:r w:rsidRPr="0029629B">
        <w:rPr>
          <w:highlight w:val="lightGray"/>
        </w:rPr>
        <w:t>‘Article 32af Procedure for requests for re-use</w:t>
      </w:r>
      <w:bookmarkEnd w:id="92"/>
    </w:p>
    <w:p w14:paraId="7097A1FC" w14:textId="77777777" w:rsidR="000C7AFC" w:rsidRPr="0029629B" w:rsidRDefault="000C7AFC" w:rsidP="000C7AFC">
      <w:pPr>
        <w:pStyle w:val="Titre2"/>
        <w:rPr>
          <w:highlight w:val="lightGray"/>
        </w:rPr>
      </w:pPr>
      <w:bookmarkStart w:id="93" w:name="_Toc214469014"/>
      <w:r w:rsidRPr="0029629B">
        <w:rPr>
          <w:highlight w:val="lightGray"/>
        </w:rPr>
        <w:t>58.</w:t>
      </w:r>
      <w:r w:rsidRPr="0029629B">
        <w:rPr>
          <w:rStyle w:val="s1"/>
          <w:rFonts w:ascii="Avenir Next" w:hAnsi="Avenir Next" w:cs="Segoe UI"/>
          <w:sz w:val="20"/>
          <w:szCs w:val="20"/>
          <w:highlight w:val="lightGray"/>
        </w:rPr>
        <w:t xml:space="preserve"> </w:t>
      </w:r>
      <w:r w:rsidRPr="0029629B">
        <w:rPr>
          <w:highlight w:val="lightGray"/>
        </w:rPr>
        <w:t>Article 38 paragraph 1 and 2 is replaced by the following:</w:t>
      </w:r>
      <w:bookmarkEnd w:id="93"/>
    </w:p>
    <w:p w14:paraId="70E7BEDA" w14:textId="77777777" w:rsidR="000C7AFC" w:rsidRPr="0029629B" w:rsidRDefault="000C7AFC" w:rsidP="000C7AFC">
      <w:pPr>
        <w:pStyle w:val="Titre2"/>
        <w:rPr>
          <w:highlight w:val="lightGray"/>
        </w:rPr>
      </w:pPr>
      <w:bookmarkStart w:id="94" w:name="_Toc214469015"/>
      <w:r w:rsidRPr="0029629B">
        <w:rPr>
          <w:highlight w:val="lightGray"/>
        </w:rPr>
        <w:t>59.</w:t>
      </w:r>
      <w:r w:rsidRPr="0029629B">
        <w:rPr>
          <w:rStyle w:val="s1"/>
          <w:rFonts w:ascii="Avenir Next" w:hAnsi="Avenir Next" w:cs="Segoe UI"/>
          <w:sz w:val="20"/>
          <w:szCs w:val="20"/>
          <w:highlight w:val="lightGray"/>
        </w:rPr>
        <w:t xml:space="preserve"> </w:t>
      </w:r>
      <w:r w:rsidRPr="0029629B">
        <w:rPr>
          <w:highlight w:val="lightGray"/>
        </w:rPr>
        <w:t>After Article 41 the following is inserted:</w:t>
      </w:r>
      <w:bookmarkEnd w:id="94"/>
    </w:p>
    <w:p w14:paraId="0591A184" w14:textId="77777777" w:rsidR="000C7AFC" w:rsidRPr="0029629B" w:rsidRDefault="000C7AFC" w:rsidP="000C7AFC">
      <w:pPr>
        <w:pStyle w:val="a0"/>
        <w:rPr>
          <w:highlight w:val="lightGray"/>
        </w:rPr>
      </w:pPr>
      <w:r w:rsidRPr="0029629B">
        <w:rPr>
          <w:highlight w:val="lightGray"/>
        </w:rPr>
        <w:t>‘CHAPTER IXa European Data Innovation Board</w:t>
      </w:r>
    </w:p>
    <w:p w14:paraId="4BFE5302" w14:textId="00BE27DD" w:rsidR="000C7AFC" w:rsidRPr="0029629B" w:rsidRDefault="000C7AFC" w:rsidP="000C7AFC">
      <w:pPr>
        <w:pStyle w:val="Titre3"/>
        <w:rPr>
          <w:highlight w:val="lightGray"/>
        </w:rPr>
      </w:pPr>
      <w:bookmarkStart w:id="95" w:name="_Toc214469016"/>
      <w:r w:rsidRPr="0029629B">
        <w:rPr>
          <w:highlight w:val="lightGray"/>
        </w:rPr>
        <w:t>Article 41a European Data Innovation Board</w:t>
      </w:r>
      <w:bookmarkEnd w:id="95"/>
    </w:p>
    <w:p w14:paraId="727797F1" w14:textId="77777777" w:rsidR="000C7AFC" w:rsidRPr="0029629B" w:rsidRDefault="000C7AFC" w:rsidP="000C7AFC">
      <w:pPr>
        <w:pStyle w:val="Titre2"/>
        <w:rPr>
          <w:highlight w:val="lightGray"/>
        </w:rPr>
      </w:pPr>
      <w:bookmarkStart w:id="96" w:name="_Toc214469017"/>
      <w:r w:rsidRPr="0029629B">
        <w:rPr>
          <w:highlight w:val="lightGray"/>
        </w:rPr>
        <w:t>60.</w:t>
      </w:r>
      <w:r w:rsidRPr="0029629B">
        <w:rPr>
          <w:rStyle w:val="s1"/>
          <w:rFonts w:ascii="Avenir Next" w:hAnsi="Avenir Next" w:cs="Segoe UI"/>
          <w:sz w:val="20"/>
          <w:szCs w:val="20"/>
          <w:highlight w:val="lightGray"/>
        </w:rPr>
        <w:t xml:space="preserve"> </w:t>
      </w:r>
      <w:r w:rsidRPr="0029629B">
        <w:rPr>
          <w:highlight w:val="lightGray"/>
        </w:rPr>
        <w:t>Article 42 is replaced by the following:</w:t>
      </w:r>
      <w:bookmarkEnd w:id="96"/>
    </w:p>
    <w:p w14:paraId="156E66CD" w14:textId="034758FB" w:rsidR="000C7AFC" w:rsidRPr="0029629B" w:rsidRDefault="000C7AFC" w:rsidP="000C7AFC">
      <w:pPr>
        <w:pStyle w:val="Titre3"/>
        <w:rPr>
          <w:highlight w:val="lightGray"/>
        </w:rPr>
      </w:pPr>
      <w:bookmarkStart w:id="97" w:name="_Toc214469018"/>
      <w:r w:rsidRPr="0029629B">
        <w:rPr>
          <w:highlight w:val="lightGray"/>
        </w:rPr>
        <w:t>‘Article 42 Role of the EDIB</w:t>
      </w:r>
      <w:bookmarkEnd w:id="97"/>
    </w:p>
    <w:p w14:paraId="0BBF8927" w14:textId="682FE177" w:rsidR="000C7AFC" w:rsidRPr="0029629B" w:rsidRDefault="000C7AFC" w:rsidP="000C7AFC">
      <w:pPr>
        <w:pStyle w:val="Titre2"/>
        <w:rPr>
          <w:highlight w:val="lightGray"/>
        </w:rPr>
      </w:pPr>
      <w:bookmarkStart w:id="98" w:name="_Toc214469019"/>
      <w:r w:rsidRPr="0029629B">
        <w:rPr>
          <w:highlight w:val="lightGray"/>
        </w:rPr>
        <w:t>61.</w:t>
      </w:r>
      <w:r w:rsidRPr="0029629B">
        <w:rPr>
          <w:rStyle w:val="s1"/>
          <w:rFonts w:ascii="Avenir Next" w:hAnsi="Avenir Next" w:cs="Segoe UI"/>
          <w:sz w:val="20"/>
          <w:szCs w:val="20"/>
          <w:highlight w:val="lightGray"/>
        </w:rPr>
        <w:t xml:space="preserve"> </w:t>
      </w:r>
      <w:r w:rsidRPr="0029629B">
        <w:rPr>
          <w:highlight w:val="lightGray"/>
        </w:rPr>
        <w:t>Article 45 paragraph 2 is replaced by the following:</w:t>
      </w:r>
      <w:bookmarkEnd w:id="98"/>
    </w:p>
    <w:p w14:paraId="0BF8286E" w14:textId="7E89DFE8" w:rsidR="000C7AFC" w:rsidRPr="0029629B" w:rsidRDefault="000C7AFC" w:rsidP="000C7AFC">
      <w:pPr>
        <w:pStyle w:val="Titre2"/>
        <w:rPr>
          <w:highlight w:val="lightGray"/>
        </w:rPr>
      </w:pPr>
      <w:bookmarkStart w:id="99" w:name="_Toc214469020"/>
      <w:r w:rsidRPr="0029629B">
        <w:rPr>
          <w:highlight w:val="lightGray"/>
        </w:rPr>
        <w:t>62. After Article 45 paragraph the following is inserted:</w:t>
      </w:r>
      <w:bookmarkEnd w:id="99"/>
    </w:p>
    <w:p w14:paraId="6EE71DC6" w14:textId="77777777" w:rsidR="000C7AFC" w:rsidRPr="0029629B" w:rsidRDefault="000C7AFC" w:rsidP="000C7AFC">
      <w:pPr>
        <w:pStyle w:val="Titre2"/>
        <w:rPr>
          <w:highlight w:val="lightGray"/>
        </w:rPr>
      </w:pPr>
      <w:bookmarkStart w:id="100" w:name="_Toc214469021"/>
      <w:r w:rsidRPr="0029629B">
        <w:rPr>
          <w:highlight w:val="lightGray"/>
        </w:rPr>
        <w:t>63.</w:t>
      </w:r>
      <w:r w:rsidRPr="0029629B">
        <w:rPr>
          <w:rStyle w:val="s1"/>
          <w:rFonts w:ascii="Avenir Next" w:hAnsi="Avenir Next" w:cs="Segoe UI"/>
          <w:sz w:val="20"/>
          <w:szCs w:val="20"/>
          <w:highlight w:val="lightGray"/>
        </w:rPr>
        <w:t xml:space="preserve"> </w:t>
      </w:r>
      <w:r w:rsidRPr="0029629B">
        <w:rPr>
          <w:highlight w:val="lightGray"/>
        </w:rPr>
        <w:t>Article 45 paragraph 3 is replaced by the following:</w:t>
      </w:r>
      <w:bookmarkEnd w:id="100"/>
    </w:p>
    <w:p w14:paraId="7C0A8149" w14:textId="77777777" w:rsidR="000C7AFC" w:rsidRPr="0029629B" w:rsidRDefault="000C7AFC" w:rsidP="000C7AFC">
      <w:pPr>
        <w:pStyle w:val="Titre2"/>
        <w:rPr>
          <w:highlight w:val="lightGray"/>
        </w:rPr>
      </w:pPr>
      <w:bookmarkStart w:id="101" w:name="_Toc214469022"/>
      <w:r w:rsidRPr="0029629B">
        <w:rPr>
          <w:highlight w:val="lightGray"/>
        </w:rPr>
        <w:t>64.</w:t>
      </w:r>
      <w:r w:rsidRPr="0029629B">
        <w:rPr>
          <w:rStyle w:val="s1"/>
          <w:rFonts w:ascii="Avenir Next" w:hAnsi="Avenir Next" w:cs="Segoe UI"/>
          <w:sz w:val="20"/>
          <w:szCs w:val="20"/>
          <w:highlight w:val="lightGray"/>
        </w:rPr>
        <w:t xml:space="preserve"> </w:t>
      </w:r>
      <w:r w:rsidRPr="0029629B">
        <w:rPr>
          <w:highlight w:val="lightGray"/>
        </w:rPr>
        <w:t>Article 45 paragraph 6 is replaced by the following:</w:t>
      </w:r>
      <w:bookmarkEnd w:id="101"/>
    </w:p>
    <w:p w14:paraId="7ED5206A" w14:textId="77777777" w:rsidR="000C7AFC" w:rsidRPr="0029629B" w:rsidRDefault="000C7AFC" w:rsidP="000C7AFC">
      <w:pPr>
        <w:pStyle w:val="Titre2"/>
        <w:rPr>
          <w:highlight w:val="lightGray"/>
        </w:rPr>
      </w:pPr>
      <w:bookmarkStart w:id="102" w:name="_Toc214469023"/>
      <w:r w:rsidRPr="0029629B">
        <w:rPr>
          <w:highlight w:val="lightGray"/>
        </w:rPr>
        <w:t>65.</w:t>
      </w:r>
      <w:r w:rsidRPr="0029629B">
        <w:rPr>
          <w:rStyle w:val="s1"/>
          <w:rFonts w:ascii="Avenir Next" w:hAnsi="Avenir Next" w:cs="Segoe UI"/>
          <w:sz w:val="20"/>
          <w:szCs w:val="20"/>
          <w:highlight w:val="lightGray"/>
        </w:rPr>
        <w:t xml:space="preserve"> </w:t>
      </w:r>
      <w:r w:rsidRPr="0029629B">
        <w:rPr>
          <w:highlight w:val="lightGray"/>
        </w:rPr>
        <w:t>Article 46 paragraph 1 is replaced by the following:</w:t>
      </w:r>
      <w:bookmarkEnd w:id="102"/>
    </w:p>
    <w:p w14:paraId="04745F5E" w14:textId="6F4D30C6" w:rsidR="000C7AFC" w:rsidRPr="0029629B" w:rsidRDefault="000C7AFC" w:rsidP="000C7AFC">
      <w:pPr>
        <w:pStyle w:val="Titre2"/>
        <w:rPr>
          <w:highlight w:val="lightGray"/>
        </w:rPr>
      </w:pPr>
      <w:bookmarkStart w:id="103" w:name="_Toc214469024"/>
      <w:r w:rsidRPr="0029629B">
        <w:rPr>
          <w:highlight w:val="lightGray"/>
        </w:rPr>
        <w:t>66. Article 48 the following Article is inserted:</w:t>
      </w:r>
      <w:bookmarkEnd w:id="103"/>
    </w:p>
    <w:p w14:paraId="3A902CC5" w14:textId="317AB217" w:rsidR="000C7AFC" w:rsidRPr="0029629B" w:rsidRDefault="000C7AFC" w:rsidP="000C7AFC">
      <w:pPr>
        <w:pStyle w:val="Titre3"/>
        <w:rPr>
          <w:highlight w:val="lightGray"/>
        </w:rPr>
      </w:pPr>
      <w:bookmarkStart w:id="104" w:name="_Toc214469025"/>
      <w:r w:rsidRPr="0029629B">
        <w:rPr>
          <w:highlight w:val="lightGray"/>
        </w:rPr>
        <w:t>‘Article 48a Amendments to Regulation (EU) 2018/1724</w:t>
      </w:r>
      <w:bookmarkEnd w:id="104"/>
    </w:p>
    <w:p w14:paraId="548D42F0" w14:textId="77777777" w:rsidR="00E56B47" w:rsidRPr="0029629B" w:rsidRDefault="00E56B47" w:rsidP="00E56B47">
      <w:pPr>
        <w:pStyle w:val="Titre2"/>
        <w:rPr>
          <w:highlight w:val="lightGray"/>
        </w:rPr>
      </w:pPr>
      <w:bookmarkStart w:id="105" w:name="_Toc214469026"/>
      <w:r w:rsidRPr="0029629B">
        <w:rPr>
          <w:highlight w:val="lightGray"/>
        </w:rPr>
        <w:t>67.</w:t>
      </w:r>
      <w:r w:rsidRPr="0029629B">
        <w:rPr>
          <w:rStyle w:val="s1"/>
          <w:rFonts w:ascii="Avenir Next" w:hAnsi="Avenir Next" w:cs="Segoe UI"/>
          <w:sz w:val="20"/>
          <w:szCs w:val="20"/>
          <w:highlight w:val="lightGray"/>
        </w:rPr>
        <w:t xml:space="preserve"> </w:t>
      </w:r>
      <w:r w:rsidRPr="0029629B">
        <w:rPr>
          <w:highlight w:val="lightGray"/>
        </w:rPr>
        <w:t>Article 49 paragraph 1, subparagraph (i) is replaced by the following:</w:t>
      </w:r>
      <w:bookmarkEnd w:id="105"/>
    </w:p>
    <w:p w14:paraId="07005E56" w14:textId="7A72E5E8" w:rsidR="00E56B47" w:rsidRPr="0029629B" w:rsidRDefault="00E56B47" w:rsidP="00E56B47">
      <w:pPr>
        <w:pStyle w:val="Titre2"/>
        <w:rPr>
          <w:highlight w:val="lightGray"/>
        </w:rPr>
      </w:pPr>
      <w:bookmarkStart w:id="106" w:name="_Toc214469027"/>
      <w:r w:rsidRPr="0029629B">
        <w:rPr>
          <w:highlight w:val="lightGray"/>
        </w:rPr>
        <w:t>68.</w:t>
      </w:r>
      <w:r w:rsidRPr="0029629B">
        <w:rPr>
          <w:rStyle w:val="s1"/>
          <w:rFonts w:ascii="Avenir Next" w:hAnsi="Avenir Next" w:cs="Segoe UI"/>
          <w:sz w:val="20"/>
          <w:szCs w:val="20"/>
          <w:highlight w:val="lightGray"/>
        </w:rPr>
        <w:t xml:space="preserve"> </w:t>
      </w:r>
      <w:r w:rsidRPr="0029629B">
        <w:rPr>
          <w:highlight w:val="lightGray"/>
        </w:rPr>
        <w:t>Article 49 paragraph 2 letter m is replaced by the following:</w:t>
      </w:r>
      <w:bookmarkEnd w:id="106"/>
    </w:p>
    <w:p w14:paraId="1B1F77E3" w14:textId="77777777" w:rsidR="00E56B47" w:rsidRPr="0029629B" w:rsidRDefault="00E56B47" w:rsidP="00E56B47">
      <w:pPr>
        <w:pStyle w:val="Titre2"/>
        <w:rPr>
          <w:highlight w:val="lightGray"/>
        </w:rPr>
      </w:pPr>
      <w:bookmarkStart w:id="107" w:name="_Toc214469028"/>
      <w:r w:rsidRPr="0029629B">
        <w:rPr>
          <w:highlight w:val="lightGray"/>
        </w:rPr>
        <w:t>69. In Article 49, the following is inserted:</w:t>
      </w:r>
      <w:bookmarkEnd w:id="107"/>
    </w:p>
    <w:p w14:paraId="7F721EA8" w14:textId="77777777" w:rsidR="00E56B47" w:rsidRPr="0029629B" w:rsidRDefault="00E56B47" w:rsidP="00E56B47">
      <w:pPr>
        <w:pStyle w:val="Titre2"/>
        <w:rPr>
          <w:highlight w:val="lightGray"/>
        </w:rPr>
      </w:pPr>
      <w:bookmarkStart w:id="108" w:name="_Toc214469029"/>
      <w:r w:rsidRPr="0029629B">
        <w:rPr>
          <w:highlight w:val="lightGray"/>
        </w:rPr>
        <w:t>70. In Article 49 paragraph 5 is replaced by the following:</w:t>
      </w:r>
      <w:bookmarkEnd w:id="108"/>
    </w:p>
    <w:p w14:paraId="6322FC29" w14:textId="41528A8B" w:rsidR="00E56B47" w:rsidRPr="0029629B" w:rsidRDefault="00E56B47" w:rsidP="00057D90">
      <w:pPr>
        <w:pStyle w:val="Titre2"/>
        <w:rPr>
          <w:highlight w:val="lightGray"/>
        </w:rPr>
      </w:pPr>
      <w:bookmarkStart w:id="109" w:name="_Toc214469030"/>
      <w:r w:rsidRPr="0029629B">
        <w:rPr>
          <w:highlight w:val="lightGray"/>
        </w:rPr>
        <w:t>71. After Article 49, the following is inserted:</w:t>
      </w:r>
      <w:bookmarkEnd w:id="109"/>
    </w:p>
    <w:p w14:paraId="20C776F2" w14:textId="29DFC4CE" w:rsidR="00E56B47" w:rsidRPr="0029629B" w:rsidRDefault="00E56B47" w:rsidP="00E56B47">
      <w:pPr>
        <w:pStyle w:val="Titre3"/>
        <w:rPr>
          <w:highlight w:val="lightGray"/>
        </w:rPr>
      </w:pPr>
      <w:r w:rsidRPr="0029629B">
        <w:rPr>
          <w:highlight w:val="lightGray"/>
        </w:rPr>
        <w:t xml:space="preserve"> </w:t>
      </w:r>
      <w:bookmarkStart w:id="110" w:name="_Toc214469031"/>
      <w:r w:rsidRPr="0029629B">
        <w:rPr>
          <w:highlight w:val="lightGray"/>
        </w:rPr>
        <w:t>‘Article 49a Transitional provision</w:t>
      </w:r>
      <w:bookmarkEnd w:id="110"/>
    </w:p>
    <w:p w14:paraId="20082FA3" w14:textId="7A2D83D6" w:rsidR="00E56B47" w:rsidRPr="0029629B" w:rsidRDefault="00E56B47" w:rsidP="00E56B47">
      <w:pPr>
        <w:pStyle w:val="Titre2"/>
        <w:rPr>
          <w:highlight w:val="lightGray"/>
        </w:rPr>
      </w:pPr>
      <w:bookmarkStart w:id="111" w:name="_Toc214469032"/>
      <w:r w:rsidRPr="0029629B">
        <w:rPr>
          <w:highlight w:val="lightGray"/>
        </w:rPr>
        <w:t>72. The following Annex is inserted:</w:t>
      </w:r>
      <w:bookmarkEnd w:id="111"/>
    </w:p>
    <w:p w14:paraId="5C8D636B" w14:textId="3D4740F6" w:rsidR="00E56B47" w:rsidRPr="0029629B" w:rsidRDefault="00E56B47" w:rsidP="00E56B47">
      <w:pPr>
        <w:pStyle w:val="Titre3"/>
        <w:rPr>
          <w:highlight w:val="lightGray"/>
        </w:rPr>
      </w:pPr>
      <w:bookmarkStart w:id="112" w:name="_Toc214469033"/>
      <w:r w:rsidRPr="0029629B">
        <w:rPr>
          <w:highlight w:val="lightGray"/>
        </w:rPr>
        <w:t>‘ANNEX I List of thematic categories of high-value datasets, as referred to in Article 32ab(1)</w:t>
      </w:r>
      <w:bookmarkEnd w:id="112"/>
    </w:p>
    <w:p w14:paraId="372BDD4F" w14:textId="77777777" w:rsidR="00E56B47" w:rsidRPr="0029629B" w:rsidRDefault="00E56B47" w:rsidP="00E56B47">
      <w:pPr>
        <w:pStyle w:val="a0"/>
        <w:rPr>
          <w:highlight w:val="lightGray"/>
        </w:rPr>
      </w:pPr>
      <w:r w:rsidRPr="0029629B">
        <w:rPr>
          <w:highlight w:val="lightGray"/>
        </w:rPr>
        <w:lastRenderedPageBreak/>
        <w:t>1.</w:t>
      </w:r>
      <w:r w:rsidRPr="0029629B">
        <w:rPr>
          <w:rStyle w:val="s1"/>
          <w:rFonts w:ascii="Avenir Next" w:hAnsi="Avenir Next" w:cs="Segoe UI Symbol"/>
          <w:sz w:val="20"/>
          <w:szCs w:val="20"/>
          <w:highlight w:val="lightGray"/>
        </w:rPr>
        <w:t xml:space="preserve"> </w:t>
      </w:r>
      <w:r w:rsidRPr="0029629B">
        <w:rPr>
          <w:highlight w:val="lightGray"/>
        </w:rPr>
        <w:t>Geospatial</w:t>
      </w:r>
    </w:p>
    <w:p w14:paraId="28D5E695" w14:textId="77777777" w:rsidR="00E56B47" w:rsidRPr="0029629B" w:rsidRDefault="00E56B47" w:rsidP="00E56B47">
      <w:pPr>
        <w:pStyle w:val="a0"/>
        <w:rPr>
          <w:highlight w:val="lightGray"/>
        </w:rPr>
      </w:pPr>
      <w:r w:rsidRPr="0029629B">
        <w:rPr>
          <w:highlight w:val="lightGray"/>
        </w:rPr>
        <w:t>2.</w:t>
      </w:r>
      <w:r w:rsidRPr="0029629B">
        <w:rPr>
          <w:rStyle w:val="s1"/>
          <w:rFonts w:ascii="Avenir Next" w:hAnsi="Avenir Next" w:cs="Segoe UI Symbol"/>
          <w:sz w:val="20"/>
          <w:szCs w:val="20"/>
          <w:highlight w:val="lightGray"/>
        </w:rPr>
        <w:t xml:space="preserve"> </w:t>
      </w:r>
      <w:r w:rsidRPr="0029629B">
        <w:rPr>
          <w:highlight w:val="lightGray"/>
        </w:rPr>
        <w:t>Earth observation and environment</w:t>
      </w:r>
    </w:p>
    <w:p w14:paraId="30FBB586" w14:textId="77777777" w:rsidR="00E56B47" w:rsidRPr="0029629B" w:rsidRDefault="00E56B47" w:rsidP="00E56B47">
      <w:pPr>
        <w:pStyle w:val="a0"/>
        <w:rPr>
          <w:highlight w:val="lightGray"/>
        </w:rPr>
      </w:pPr>
      <w:r w:rsidRPr="0029629B">
        <w:rPr>
          <w:highlight w:val="lightGray"/>
        </w:rPr>
        <w:t>3.</w:t>
      </w:r>
      <w:r w:rsidRPr="0029629B">
        <w:rPr>
          <w:rStyle w:val="s1"/>
          <w:rFonts w:ascii="Avenir Next" w:hAnsi="Avenir Next" w:cs="Segoe UI Symbol"/>
          <w:sz w:val="20"/>
          <w:szCs w:val="20"/>
          <w:highlight w:val="lightGray"/>
        </w:rPr>
        <w:t xml:space="preserve"> </w:t>
      </w:r>
      <w:r w:rsidRPr="0029629B">
        <w:rPr>
          <w:highlight w:val="lightGray"/>
        </w:rPr>
        <w:t>Meteorological</w:t>
      </w:r>
    </w:p>
    <w:p w14:paraId="436FB5E3" w14:textId="77777777" w:rsidR="00E56B47" w:rsidRPr="0029629B" w:rsidRDefault="00E56B47" w:rsidP="00E56B47">
      <w:pPr>
        <w:pStyle w:val="a0"/>
        <w:rPr>
          <w:highlight w:val="lightGray"/>
        </w:rPr>
      </w:pPr>
      <w:r w:rsidRPr="0029629B">
        <w:rPr>
          <w:highlight w:val="lightGray"/>
        </w:rPr>
        <w:t>4.</w:t>
      </w:r>
      <w:r w:rsidRPr="0029629B">
        <w:rPr>
          <w:rStyle w:val="s1"/>
          <w:rFonts w:ascii="Avenir Next" w:hAnsi="Avenir Next" w:cs="Segoe UI Symbol"/>
          <w:sz w:val="20"/>
          <w:szCs w:val="20"/>
          <w:highlight w:val="lightGray"/>
        </w:rPr>
        <w:t xml:space="preserve"> </w:t>
      </w:r>
      <w:r w:rsidRPr="0029629B">
        <w:rPr>
          <w:highlight w:val="lightGray"/>
        </w:rPr>
        <w:t>Statistics</w:t>
      </w:r>
    </w:p>
    <w:p w14:paraId="2FA1A7FF" w14:textId="77777777" w:rsidR="00E56B47" w:rsidRPr="0029629B" w:rsidRDefault="00E56B47" w:rsidP="00E56B47">
      <w:pPr>
        <w:pStyle w:val="a0"/>
        <w:rPr>
          <w:highlight w:val="lightGray"/>
        </w:rPr>
      </w:pPr>
      <w:r w:rsidRPr="0029629B">
        <w:rPr>
          <w:highlight w:val="lightGray"/>
        </w:rPr>
        <w:t>5.</w:t>
      </w:r>
      <w:r w:rsidRPr="0029629B">
        <w:rPr>
          <w:rStyle w:val="s1"/>
          <w:rFonts w:ascii="Avenir Next" w:hAnsi="Avenir Next" w:cs="Segoe UI Symbol"/>
          <w:sz w:val="20"/>
          <w:szCs w:val="20"/>
          <w:highlight w:val="lightGray"/>
        </w:rPr>
        <w:t xml:space="preserve"> </w:t>
      </w:r>
      <w:r w:rsidRPr="0029629B">
        <w:rPr>
          <w:highlight w:val="lightGray"/>
        </w:rPr>
        <w:t>Companies and company ownership</w:t>
      </w:r>
    </w:p>
    <w:p w14:paraId="67B6B601" w14:textId="77777777" w:rsidR="00E56B47" w:rsidRDefault="00E56B47" w:rsidP="00E56B47">
      <w:pPr>
        <w:pStyle w:val="a0"/>
      </w:pPr>
      <w:r w:rsidRPr="0029629B">
        <w:rPr>
          <w:highlight w:val="lightGray"/>
        </w:rPr>
        <w:t>6.</w:t>
      </w:r>
      <w:r w:rsidRPr="0029629B">
        <w:rPr>
          <w:rStyle w:val="s1"/>
          <w:rFonts w:ascii="Avenir Next" w:hAnsi="Avenir Next" w:cs="Segoe UI Symbol"/>
          <w:sz w:val="20"/>
          <w:szCs w:val="20"/>
          <w:highlight w:val="lightGray"/>
        </w:rPr>
        <w:t xml:space="preserve"> </w:t>
      </w:r>
      <w:r w:rsidRPr="0029629B">
        <w:rPr>
          <w:highlight w:val="lightGray"/>
        </w:rPr>
        <w:t>Mobility’</w:t>
      </w:r>
    </w:p>
    <w:p w14:paraId="4F5CB79B" w14:textId="365BC888" w:rsidR="005B3B8D" w:rsidRPr="0029629B" w:rsidRDefault="005B3B8D" w:rsidP="001B1D23">
      <w:pPr>
        <w:pStyle w:val="Titre1"/>
        <w:rPr>
          <w:highlight w:val="lightGray"/>
        </w:rPr>
      </w:pPr>
      <w:bookmarkStart w:id="113" w:name="_Toc214469034"/>
      <w:r w:rsidRPr="0029629B">
        <w:rPr>
          <w:highlight w:val="lightGray"/>
        </w:rPr>
        <w:t>Article 2 Amendments to Regulation (EU) 2018/1724</w:t>
      </w:r>
      <w:bookmarkEnd w:id="113"/>
    </w:p>
    <w:p w14:paraId="42EFEF4A" w14:textId="32C94CB1" w:rsidR="005B3B8D" w:rsidRPr="00E56B47" w:rsidRDefault="008A4768" w:rsidP="008A4768">
      <w:pPr>
        <w:pStyle w:val="cit"/>
      </w:pPr>
      <w:r>
        <w:t>---&gt; non traité</w:t>
      </w:r>
    </w:p>
    <w:p w14:paraId="512479A4" w14:textId="5427563A" w:rsidR="00CB11A2" w:rsidRPr="006B1508" w:rsidRDefault="00CB11A2" w:rsidP="00DD17F4">
      <w:pPr>
        <w:pStyle w:val="Titre1"/>
      </w:pPr>
      <w:bookmarkStart w:id="114" w:name="_Toc214469035"/>
      <w:r w:rsidRPr="006B1508">
        <w:t xml:space="preserve">Article </w:t>
      </w:r>
      <w:r w:rsidR="00EA6BF7">
        <w:t>3</w:t>
      </w:r>
      <w:r w:rsidR="00901F68" w:rsidRPr="006B1508">
        <w:t xml:space="preserve"> </w:t>
      </w:r>
      <w:r w:rsidRPr="006B1508">
        <w:t xml:space="preserve">Amendments to </w:t>
      </w:r>
      <w:r w:rsidR="00D03563" w:rsidRPr="006B1508">
        <w:rPr>
          <w:highlight w:val="yellow"/>
        </w:rPr>
        <w:t>[GDPR]</w:t>
      </w:r>
      <w:bookmarkEnd w:id="114"/>
    </w:p>
    <w:p w14:paraId="66FCAECF" w14:textId="6474AC37" w:rsidR="00CB11A2" w:rsidRPr="006B1508" w:rsidRDefault="00CB11A2" w:rsidP="00DD17F4">
      <w:pPr>
        <w:pStyle w:val="Titre2"/>
      </w:pPr>
      <w:bookmarkStart w:id="115" w:name="_Toc214469036"/>
      <w:r w:rsidRPr="006B1508">
        <w:t>1.</w:t>
      </w:r>
      <w:r w:rsidRPr="006B1508">
        <w:rPr>
          <w:rStyle w:val="s1"/>
          <w:rFonts w:ascii="Avenir Next" w:hAnsi="Avenir Next" w:cs="Segoe UI"/>
          <w:sz w:val="20"/>
          <w:szCs w:val="20"/>
        </w:rPr>
        <w:t xml:space="preserve"> </w:t>
      </w:r>
      <w:r w:rsidRPr="006B1508">
        <w:rPr>
          <w:highlight w:val="yellow"/>
        </w:rPr>
        <w:t xml:space="preserve">Article 4 </w:t>
      </w:r>
      <w:r w:rsidR="00D03563" w:rsidRPr="006B1508">
        <w:rPr>
          <w:highlight w:val="yellow"/>
        </w:rPr>
        <w:t>[GDPR]</w:t>
      </w:r>
      <w:r w:rsidR="004E4E6C" w:rsidRPr="006B1508">
        <w:t xml:space="preserve"> </w:t>
      </w:r>
      <w:r w:rsidRPr="006B1508">
        <w:t>is amended</w:t>
      </w:r>
      <w:bookmarkEnd w:id="115"/>
    </w:p>
    <w:p w14:paraId="06CB247A" w14:textId="6C6CC469" w:rsidR="00CB11A2" w:rsidRPr="006B1508" w:rsidRDefault="000B1359" w:rsidP="00DD17F4">
      <w:pPr>
        <w:pStyle w:val="Titre3"/>
      </w:pPr>
      <w:bookmarkStart w:id="116" w:name="_Toc214469037"/>
      <w:r w:rsidRPr="006B1508">
        <w:t xml:space="preserve">(a) </w:t>
      </w:r>
      <w:r w:rsidR="00786650" w:rsidRPr="006B1508">
        <w:rPr>
          <w:highlight w:val="yellow"/>
        </w:rPr>
        <w:t>Article 4</w:t>
      </w:r>
      <w:r w:rsidR="000A7F07">
        <w:rPr>
          <w:highlight w:val="yellow"/>
        </w:rPr>
        <w:t>.1)</w:t>
      </w:r>
      <w:r w:rsidR="00786650" w:rsidRPr="006B1508">
        <w:rPr>
          <w:highlight w:val="yellow"/>
        </w:rPr>
        <w:t xml:space="preserve"> [GDPR]</w:t>
      </w:r>
      <w:r w:rsidR="00786650" w:rsidRPr="006B1508">
        <w:t xml:space="preserve"> </w:t>
      </w:r>
      <w:r w:rsidR="006B1508">
        <w:t>is</w:t>
      </w:r>
      <w:r w:rsidR="00CB11A2" w:rsidRPr="006B1508">
        <w:t xml:space="preserve"> </w:t>
      </w:r>
      <w:r w:rsidR="006B1508">
        <w:t>completed</w:t>
      </w:r>
      <w:bookmarkEnd w:id="116"/>
    </w:p>
    <w:p w14:paraId="6BB96E86" w14:textId="4DEDDD17" w:rsidR="00786650" w:rsidRPr="006B1508" w:rsidRDefault="00786650" w:rsidP="00DD17F4">
      <w:pPr>
        <w:pStyle w:val="NOW"/>
      </w:pPr>
      <w:r w:rsidRPr="006B1508">
        <w:t>Article 4 Definitions</w:t>
      </w:r>
    </w:p>
    <w:p w14:paraId="2F7B3440" w14:textId="79551B81" w:rsidR="004D2E08" w:rsidRPr="00206867" w:rsidRDefault="000A7F07" w:rsidP="00206867">
      <w:pPr>
        <w:pStyle w:val="NOW"/>
        <w:rPr>
          <w:lang w:val="fr-FR"/>
        </w:rPr>
      </w:pPr>
      <w:r>
        <w:rPr>
          <w:lang w:val="fr-FR"/>
        </w:rPr>
        <w:t xml:space="preserve">4.1) </w:t>
      </w:r>
      <w:r w:rsidR="00206867" w:rsidRPr="00206867">
        <w:rPr>
          <w:lang w:val="fr-FR"/>
        </w:rPr>
        <w:t>«données à caractère personnel», toute information se rapportant à une personne physique identifiée ou identifiable (ci-après dénommée «personne concernée»);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19B42363" w14:textId="07AFEEA0" w:rsidR="00CB11A2" w:rsidRPr="006B1508" w:rsidRDefault="005971C2" w:rsidP="00DD17F4">
      <w:pPr>
        <w:pStyle w:val="a0"/>
      </w:pPr>
      <w:r w:rsidRPr="006B1508">
        <w:rPr>
          <w:highlight w:val="yellow"/>
        </w:rPr>
        <w:t>Article 4</w:t>
      </w:r>
      <w:r w:rsidR="0049289B">
        <w:rPr>
          <w:highlight w:val="yellow"/>
        </w:rPr>
        <w:t>.1(1)</w:t>
      </w:r>
      <w:r w:rsidRPr="006B1508">
        <w:rPr>
          <w:highlight w:val="yellow"/>
        </w:rPr>
        <w:t xml:space="preserve"> [GDPR]</w:t>
      </w:r>
      <w:r w:rsidRPr="00EA6BF7">
        <w:t xml:space="preserve"> </w:t>
      </w:r>
      <w:r w:rsidR="00CB11A2" w:rsidRPr="00EA6BF7">
        <w:t xml:space="preserve">Information relating to a natural person </w:t>
      </w:r>
      <w:r w:rsidR="00CB11A2" w:rsidRPr="006B4843">
        <w:rPr>
          <w:b/>
          <w:bCs/>
        </w:rPr>
        <w:t>is not necessarily personal data for every other</w:t>
      </w:r>
      <w:r w:rsidR="00901F68" w:rsidRPr="006B4843">
        <w:rPr>
          <w:b/>
          <w:bCs/>
        </w:rPr>
        <w:t xml:space="preserve"> </w:t>
      </w:r>
      <w:r w:rsidR="00CB11A2" w:rsidRPr="006B4843">
        <w:rPr>
          <w:b/>
          <w:bCs/>
        </w:rPr>
        <w:t>person or entity</w:t>
      </w:r>
      <w:r w:rsidR="00CB11A2" w:rsidRPr="00EA6BF7">
        <w:t xml:space="preserve">. </w:t>
      </w:r>
      <w:r w:rsidR="00CB11A2" w:rsidRPr="006B4843">
        <w:rPr>
          <w:b/>
          <w:bCs/>
        </w:rPr>
        <w:t>Information</w:t>
      </w:r>
      <w:r w:rsidR="00901F68" w:rsidRPr="006B4843">
        <w:rPr>
          <w:b/>
          <w:bCs/>
        </w:rPr>
        <w:t xml:space="preserve"> </w:t>
      </w:r>
      <w:r w:rsidR="00CB11A2" w:rsidRPr="006B4843">
        <w:rPr>
          <w:b/>
          <w:bCs/>
        </w:rPr>
        <w:t>shall not be personal for a given entity where that entity cannot identify the natural person</w:t>
      </w:r>
      <w:r w:rsidR="00CB11A2" w:rsidRPr="00EA6BF7">
        <w:t xml:space="preserve"> to</w:t>
      </w:r>
      <w:r w:rsidR="00901F68" w:rsidRPr="00EA6BF7">
        <w:t xml:space="preserve"> </w:t>
      </w:r>
      <w:r w:rsidR="00CB11A2" w:rsidRPr="00EA6BF7">
        <w:t>whom the information relates, taking into account the means reasonably likely to be used by</w:t>
      </w:r>
      <w:r w:rsidR="00901F68" w:rsidRPr="00EA6BF7">
        <w:t xml:space="preserve"> </w:t>
      </w:r>
      <w:r w:rsidR="00CB11A2" w:rsidRPr="00EA6BF7">
        <w:t xml:space="preserve">that entity. </w:t>
      </w:r>
      <w:r w:rsidR="00CB11A2" w:rsidRPr="006B4843">
        <w:rPr>
          <w:b/>
          <w:bCs/>
        </w:rPr>
        <w:t>Such information does not become personal for that entity merely because a</w:t>
      </w:r>
      <w:r w:rsidR="00901F68" w:rsidRPr="006B4843">
        <w:rPr>
          <w:b/>
          <w:bCs/>
        </w:rPr>
        <w:t xml:space="preserve"> </w:t>
      </w:r>
      <w:r w:rsidR="00CB11A2" w:rsidRPr="006B4843">
        <w:rPr>
          <w:b/>
          <w:bCs/>
        </w:rPr>
        <w:t>subsequent recipient has means reasonably likely to be used to identify the natural person</w:t>
      </w:r>
      <w:r w:rsidR="00CB11A2" w:rsidRPr="00EA6BF7">
        <w:t xml:space="preserve"> to</w:t>
      </w:r>
      <w:r w:rsidR="00901F68" w:rsidRPr="00EA6BF7">
        <w:t xml:space="preserve"> </w:t>
      </w:r>
      <w:r w:rsidR="00CB11A2" w:rsidRPr="00EA6BF7">
        <w:t>whom the information relates</w:t>
      </w:r>
      <w:r w:rsidR="00CB11A2" w:rsidRPr="006B1508">
        <w:t>.</w:t>
      </w:r>
    </w:p>
    <w:p w14:paraId="3C5502BD" w14:textId="21FE4BEC" w:rsidR="00D54C19" w:rsidRPr="00A77474" w:rsidRDefault="00D54C19" w:rsidP="00DD17F4">
      <w:pPr>
        <w:pStyle w:val="a0"/>
        <w:rPr>
          <w:lang w:val="fr-FR"/>
        </w:rPr>
      </w:pPr>
      <w:r w:rsidRPr="00A77474">
        <w:rPr>
          <w:highlight w:val="lightGray"/>
          <w:lang w:val="fr-FR"/>
        </w:rPr>
        <w:t>---&gt; [commentaire Ledieu-Avocats</w:t>
      </w:r>
      <w:r w:rsidR="00CC70E4" w:rsidRPr="00A77474">
        <w:rPr>
          <w:highlight w:val="lightGray"/>
          <w:lang w:val="fr-FR"/>
        </w:rPr>
        <w:t> :</w:t>
      </w:r>
      <w:r w:rsidRPr="00A77474">
        <w:rPr>
          <w:highlight w:val="lightGray"/>
          <w:lang w:val="fr-FR"/>
        </w:rPr>
        <w:t xml:space="preserve"> en voulant préciser pour simplifier, rajoute de la complexité]</w:t>
      </w:r>
    </w:p>
    <w:p w14:paraId="651763FC" w14:textId="36B80131" w:rsidR="00786650" w:rsidRPr="006B1508" w:rsidRDefault="00CB11A2" w:rsidP="00DD17F4">
      <w:pPr>
        <w:pStyle w:val="a0"/>
      </w:pPr>
      <w:r w:rsidRPr="006B1508">
        <w:t>(</w:t>
      </w:r>
      <w:r w:rsidR="00EA6BF7">
        <w:t>b</w:t>
      </w:r>
      <w:r w:rsidRPr="006B1508">
        <w:t>)</w:t>
      </w:r>
      <w:r w:rsidRPr="006B1508">
        <w:rPr>
          <w:rStyle w:val="s1"/>
          <w:rFonts w:ascii="Avenir Next" w:hAnsi="Avenir Next" w:cs="Segoe UI Symbol"/>
          <w:sz w:val="20"/>
          <w:szCs w:val="20"/>
        </w:rPr>
        <w:t xml:space="preserve"> </w:t>
      </w:r>
      <w:r w:rsidR="00786650" w:rsidRPr="006B1508">
        <w:rPr>
          <w:highlight w:val="yellow"/>
        </w:rPr>
        <w:t>Article 4</w:t>
      </w:r>
      <w:r w:rsidR="00206867">
        <w:rPr>
          <w:highlight w:val="yellow"/>
        </w:rPr>
        <w:t>.32) to 4.</w:t>
      </w:r>
      <w:r w:rsidR="00130CC1">
        <w:rPr>
          <w:highlight w:val="yellow"/>
        </w:rPr>
        <w:t>38</w:t>
      </w:r>
      <w:r w:rsidR="00206867">
        <w:rPr>
          <w:highlight w:val="yellow"/>
        </w:rPr>
        <w:t>)</w:t>
      </w:r>
      <w:r w:rsidR="00786650" w:rsidRPr="006B1508">
        <w:rPr>
          <w:highlight w:val="yellow"/>
        </w:rPr>
        <w:t xml:space="preserve"> [GDPR]</w:t>
      </w:r>
      <w:r w:rsidR="00786650" w:rsidRPr="006B1508">
        <w:t xml:space="preserve"> </w:t>
      </w:r>
      <w:r w:rsidRPr="006B1508">
        <w:t>are added</w:t>
      </w:r>
      <w:r w:rsidR="006B1508">
        <w:t xml:space="preserve"> </w:t>
      </w:r>
    </w:p>
    <w:p w14:paraId="20934409" w14:textId="5A18F782" w:rsidR="00ED337A" w:rsidRPr="006B1508" w:rsidRDefault="00ED337A" w:rsidP="00DD17F4">
      <w:pPr>
        <w:pStyle w:val="a0"/>
      </w:pPr>
      <w:r w:rsidRPr="006B1508">
        <w:rPr>
          <w:highlight w:val="lightGray"/>
        </w:rPr>
        <w:t>---&gt; [commentaire Ledieu-Avocats : définitions 27 à 31 ??????????????????,]</w:t>
      </w:r>
    </w:p>
    <w:p w14:paraId="4C187998" w14:textId="628780E5" w:rsidR="006B1508" w:rsidRDefault="0049289B" w:rsidP="00DD17F4">
      <w:pPr>
        <w:pStyle w:val="Titre3"/>
      </w:pPr>
      <w:bookmarkStart w:id="117" w:name="_Toc214469038"/>
      <w:r w:rsidRPr="0049289B">
        <w:rPr>
          <w:highlight w:val="yellow"/>
        </w:rPr>
        <w:t>Article 4.</w:t>
      </w:r>
      <w:r w:rsidR="00CB11A2" w:rsidRPr="0049289B">
        <w:rPr>
          <w:highlight w:val="yellow"/>
        </w:rPr>
        <w:t>32)</w:t>
      </w:r>
      <w:r w:rsidR="00CB11A2" w:rsidRPr="00BE30C1">
        <w:t xml:space="preserve"> </w:t>
      </w:r>
      <w:r w:rsidR="004D2E08" w:rsidRPr="00BE30C1">
        <w:t>'</w:t>
      </w:r>
      <w:r w:rsidR="00CB11A2" w:rsidRPr="0049289B">
        <w:rPr>
          <w:highlight w:val="yellow"/>
        </w:rPr>
        <w:t xml:space="preserve">terminal </w:t>
      </w:r>
      <w:r w:rsidR="00CB11A2" w:rsidRPr="006B1508">
        <w:rPr>
          <w:highlight w:val="yellow"/>
        </w:rPr>
        <w:t>equipment</w:t>
      </w:r>
      <w:r w:rsidR="00CB11A2" w:rsidRPr="006B1508">
        <w:t>’</w:t>
      </w:r>
      <w:bookmarkEnd w:id="117"/>
      <w:r w:rsidR="00CB11A2" w:rsidRPr="006B1508">
        <w:t xml:space="preserve"> </w:t>
      </w:r>
    </w:p>
    <w:p w14:paraId="4530D81B" w14:textId="4815F86F" w:rsidR="00CB11A2" w:rsidRPr="006B1508" w:rsidRDefault="00CB11A2" w:rsidP="00DD17F4">
      <w:pPr>
        <w:pStyle w:val="a0"/>
      </w:pPr>
      <w:r w:rsidRPr="006B1508">
        <w:t xml:space="preserve">as set out in Article 1(1) of </w:t>
      </w:r>
      <w:hyperlink r:id="rId10" w:history="1">
        <w:r w:rsidRPr="006B1508">
          <w:rPr>
            <w:rStyle w:val="httpCar"/>
          </w:rPr>
          <w:t>Directive</w:t>
        </w:r>
        <w:r w:rsidR="00116FE0" w:rsidRPr="006B1508">
          <w:rPr>
            <w:rStyle w:val="httpCar"/>
          </w:rPr>
          <w:t xml:space="preserve"> </w:t>
        </w:r>
        <w:r w:rsidRPr="006B1508">
          <w:rPr>
            <w:rStyle w:val="httpCar"/>
          </w:rPr>
          <w:t>2008/63/EC</w:t>
        </w:r>
      </w:hyperlink>
      <w:r w:rsidR="00CC70E4" w:rsidRPr="006B1508">
        <w:t> ;</w:t>
      </w:r>
    </w:p>
    <w:p w14:paraId="7E1EF798" w14:textId="6847300A" w:rsidR="00C11544" w:rsidRPr="00A77474" w:rsidRDefault="00C11544" w:rsidP="00DD17F4">
      <w:pPr>
        <w:pStyle w:val="NOW"/>
        <w:rPr>
          <w:lang w:val="fr-FR"/>
        </w:rPr>
      </w:pPr>
      <w:r w:rsidRPr="00A77474">
        <w:rPr>
          <w:lang w:val="fr-FR"/>
        </w:rPr>
        <w:t>Article premier - Aux fins de la présente directive on entend par</w:t>
      </w:r>
      <w:r w:rsidR="00CC70E4" w:rsidRPr="00A77474">
        <w:rPr>
          <w:lang w:val="fr-FR"/>
        </w:rPr>
        <w:t> :</w:t>
      </w:r>
    </w:p>
    <w:p w14:paraId="5119D3F2" w14:textId="41ADFA2E" w:rsidR="00C11544" w:rsidRPr="002206CB" w:rsidRDefault="00B87645" w:rsidP="00DD17F4">
      <w:pPr>
        <w:pStyle w:val="NOW"/>
        <w:rPr>
          <w:lang w:val="fr-FR"/>
        </w:rPr>
      </w:pPr>
      <w:r w:rsidRPr="002206CB">
        <w:rPr>
          <w:lang w:val="fr-FR"/>
        </w:rPr>
        <w:t>1.</w:t>
      </w:r>
      <w:r w:rsidR="00C11544" w:rsidRPr="002206CB">
        <w:rPr>
          <w:lang w:val="fr-FR"/>
        </w:rPr>
        <w:t>1) «</w:t>
      </w:r>
      <w:r w:rsidR="00044585" w:rsidRPr="002206CB">
        <w:rPr>
          <w:lang w:val="fr-FR"/>
        </w:rPr>
        <w:t> </w:t>
      </w:r>
      <w:r w:rsidR="00C11544" w:rsidRPr="002206CB">
        <w:rPr>
          <w:lang w:val="fr-FR"/>
        </w:rPr>
        <w:t>équipement terminal</w:t>
      </w:r>
      <w:r w:rsidR="00044585" w:rsidRPr="002206CB">
        <w:rPr>
          <w:lang w:val="fr-FR"/>
        </w:rPr>
        <w:t> </w:t>
      </w:r>
      <w:r w:rsidR="00C11544" w:rsidRPr="002206CB">
        <w:rPr>
          <w:lang w:val="fr-FR"/>
        </w:rPr>
        <w:t>»</w:t>
      </w:r>
      <w:r w:rsidR="00CC70E4" w:rsidRPr="002206CB">
        <w:rPr>
          <w:lang w:val="fr-FR"/>
        </w:rPr>
        <w:t> :</w:t>
      </w:r>
    </w:p>
    <w:p w14:paraId="66E4BD68" w14:textId="5C17ACA1" w:rsidR="00C11544" w:rsidRPr="002206CB" w:rsidRDefault="00C11544" w:rsidP="00DD17F4">
      <w:pPr>
        <w:pStyle w:val="NOW"/>
        <w:rPr>
          <w:lang w:val="fr-FR"/>
        </w:rPr>
      </w:pPr>
      <w:r w:rsidRPr="002206CB">
        <w:rPr>
          <w:lang w:val="fr-FR"/>
        </w:rPr>
        <w:t>a) tout équipement qui est connecté directement ou indirectement à l’interface d'un réseau public de télécommunications pour transmettre, traiter ou recevoir des informations</w:t>
      </w:r>
      <w:r w:rsidR="00CC70E4" w:rsidRPr="002206CB">
        <w:rPr>
          <w:lang w:val="fr-FR"/>
        </w:rPr>
        <w:t> ;</w:t>
      </w:r>
      <w:r w:rsidRPr="002206CB">
        <w:rPr>
          <w:lang w:val="fr-FR"/>
        </w:rPr>
        <w:t xml:space="preserve"> dans les deux cas, direct ou indirect, la connexion peut être établie par fil, fibre optique ou voie électromagnétique</w:t>
      </w:r>
      <w:r w:rsidR="00CC70E4" w:rsidRPr="002206CB">
        <w:rPr>
          <w:lang w:val="fr-FR"/>
        </w:rPr>
        <w:t> ;</w:t>
      </w:r>
      <w:r w:rsidRPr="002206CB">
        <w:rPr>
          <w:lang w:val="fr-FR"/>
        </w:rPr>
        <w:t xml:space="preserve"> une connexion est indirecte si un appareil est interposé entre l’équipement terminal et l’interface du réseau public,</w:t>
      </w:r>
    </w:p>
    <w:p w14:paraId="5EBFFC1F" w14:textId="54DBC24E" w:rsidR="00C11544" w:rsidRPr="002206CB" w:rsidRDefault="00C11544" w:rsidP="00DD17F4">
      <w:pPr>
        <w:pStyle w:val="NOW"/>
        <w:rPr>
          <w:lang w:val="fr-FR"/>
        </w:rPr>
      </w:pPr>
      <w:r w:rsidRPr="002206CB">
        <w:rPr>
          <w:lang w:val="fr-FR"/>
        </w:rPr>
        <w:t>b)</w:t>
      </w:r>
      <w:r w:rsidR="00B87645" w:rsidRPr="002206CB">
        <w:rPr>
          <w:lang w:val="fr-FR"/>
        </w:rPr>
        <w:t xml:space="preserve"> </w:t>
      </w:r>
      <w:r w:rsidRPr="002206CB">
        <w:rPr>
          <w:lang w:val="fr-FR"/>
        </w:rPr>
        <w:t>les équipements de stations terrestres de satellites</w:t>
      </w:r>
    </w:p>
    <w:p w14:paraId="533981CD" w14:textId="3442E5E7" w:rsidR="006B1508" w:rsidRDefault="0049289B" w:rsidP="00DD17F4">
      <w:pPr>
        <w:pStyle w:val="Titre3"/>
      </w:pPr>
      <w:bookmarkStart w:id="118" w:name="_Toc214469039"/>
      <w:r w:rsidRPr="0049289B">
        <w:rPr>
          <w:highlight w:val="yellow"/>
        </w:rPr>
        <w:t>Article 4.</w:t>
      </w:r>
      <w:r w:rsidR="00CB11A2" w:rsidRPr="0049289B">
        <w:rPr>
          <w:highlight w:val="yellow"/>
        </w:rPr>
        <w:t>33)</w:t>
      </w:r>
      <w:r w:rsidR="00CB11A2" w:rsidRPr="006B1508">
        <w:t xml:space="preserve"> ‘</w:t>
      </w:r>
      <w:r w:rsidR="00CB11A2" w:rsidRPr="006B1508">
        <w:rPr>
          <w:highlight w:val="yellow"/>
        </w:rPr>
        <w:t>electronic communications networks</w:t>
      </w:r>
      <w:r w:rsidR="00CB11A2" w:rsidRPr="006B1508">
        <w:t>’</w:t>
      </w:r>
      <w:bookmarkEnd w:id="118"/>
      <w:r w:rsidR="00CB11A2" w:rsidRPr="006B1508">
        <w:t xml:space="preserve"> </w:t>
      </w:r>
    </w:p>
    <w:p w14:paraId="7C74A258" w14:textId="2BF0DECE" w:rsidR="00CB11A2" w:rsidRPr="006B1508" w:rsidRDefault="00CB11A2" w:rsidP="00DD17F4">
      <w:pPr>
        <w:pStyle w:val="a0"/>
      </w:pPr>
      <w:r w:rsidRPr="006B1508">
        <w:lastRenderedPageBreak/>
        <w:t xml:space="preserve">the definition of Article 2(1) of </w:t>
      </w:r>
      <w:hyperlink r:id="rId11" w:history="1">
        <w:r w:rsidRPr="006B1508">
          <w:rPr>
            <w:rStyle w:val="httpCar"/>
            <w:rFonts w:cs="Segoe UI Symbol"/>
            <w:color w:val="auto"/>
            <w:u w:val="none"/>
          </w:rPr>
          <w:t>Directive (EU) 2018/1972</w:t>
        </w:r>
      </w:hyperlink>
      <w:r w:rsidRPr="006B1508">
        <w:t xml:space="preserve"> shall apply</w:t>
      </w:r>
      <w:r w:rsidR="00CC70E4" w:rsidRPr="006B1508">
        <w:t> ;</w:t>
      </w:r>
    </w:p>
    <w:p w14:paraId="50AA6BE8" w14:textId="32AB589E" w:rsidR="00C11544" w:rsidRPr="00A77474" w:rsidRDefault="00C11544" w:rsidP="00DD17F4">
      <w:pPr>
        <w:pStyle w:val="NOW"/>
        <w:rPr>
          <w:lang w:val="fr-FR"/>
        </w:rPr>
      </w:pPr>
      <w:r w:rsidRPr="00A77474">
        <w:rPr>
          <w:lang w:val="fr-FR"/>
        </w:rPr>
        <w:t>Article 2 Définitions</w:t>
      </w:r>
    </w:p>
    <w:p w14:paraId="2F3310E5" w14:textId="156D386D" w:rsidR="00C11544" w:rsidRPr="00A77474" w:rsidRDefault="00C11544" w:rsidP="00DD17F4">
      <w:pPr>
        <w:pStyle w:val="NOW"/>
        <w:rPr>
          <w:highlight w:val="cyan"/>
          <w:lang w:val="fr-FR"/>
        </w:rPr>
      </w:pPr>
      <w:r w:rsidRPr="00A77474">
        <w:rPr>
          <w:lang w:val="fr-FR"/>
        </w:rPr>
        <w:t>2.1) «</w:t>
      </w:r>
      <w:r w:rsidR="00044585" w:rsidRPr="00A77474">
        <w:rPr>
          <w:lang w:val="fr-FR"/>
        </w:rPr>
        <w:t> </w:t>
      </w:r>
      <w:r w:rsidRPr="00A77474">
        <w:rPr>
          <w:lang w:val="fr-FR"/>
        </w:rPr>
        <w:t>réseau de communications électroniques</w:t>
      </w:r>
      <w:r w:rsidR="00044585" w:rsidRPr="00A77474">
        <w:rPr>
          <w:lang w:val="fr-FR"/>
        </w:rPr>
        <w:t> </w:t>
      </w:r>
      <w:r w:rsidRPr="00A77474">
        <w:rPr>
          <w:lang w:val="fr-FR"/>
        </w:rPr>
        <w:t>»</w:t>
      </w:r>
      <w:r w:rsidR="00044585" w:rsidRPr="00A77474">
        <w:rPr>
          <w:lang w:val="fr-FR"/>
        </w:rPr>
        <w:t xml:space="preserve"> :</w:t>
      </w:r>
      <w:r w:rsidRPr="00A77474">
        <w:rPr>
          <w:lang w:val="fr-FR"/>
        </w:rPr>
        <w:t xml:space="preserve"> les systèmes de transmission, qu’ils soient ou non fondés sur une infrastructure permanente ou une capacité d’administration centralisée et, le cas échéant, les équipements de commutation ou de routage et les autres ressources, y compris les éléments de réseau qui ne sont pas actifs, qui permettent l’acheminement de signaux par câble, par la voie hertzienne, par moyen optique ou par d’autres moyens électromagnétiques, comprenant les réseaux satellitaires, les réseaux fixes (avec commutation de circuits ou de paquets, y compris l’internet) et mobiles, les systèmes utilisant le réseau électrique, pour autant qu’ils servent à la transmission de signaux, les réseaux utilisés pour la radiodiffusion sonore et télévisuelle et les réseaux câblés de télévision, quel que soit le type d’information transmise</w:t>
      </w:r>
      <w:r w:rsidR="00044585" w:rsidRPr="00A77474">
        <w:rPr>
          <w:lang w:val="fr-FR"/>
        </w:rPr>
        <w:t> ;</w:t>
      </w:r>
    </w:p>
    <w:p w14:paraId="03966C93" w14:textId="1B8B5054" w:rsidR="006B1508" w:rsidRDefault="0049289B" w:rsidP="00DD17F4">
      <w:pPr>
        <w:pStyle w:val="Titre3"/>
      </w:pPr>
      <w:bookmarkStart w:id="119" w:name="_Toc214464736"/>
      <w:bookmarkStart w:id="120" w:name="_Toc214464737"/>
      <w:bookmarkStart w:id="121" w:name="_Toc214464738"/>
      <w:bookmarkStart w:id="122" w:name="_Toc214464739"/>
      <w:bookmarkStart w:id="123" w:name="_Toc214464740"/>
      <w:bookmarkStart w:id="124" w:name="_Toc214464741"/>
      <w:bookmarkStart w:id="125" w:name="_Toc214464742"/>
      <w:bookmarkStart w:id="126" w:name="_Toc214469040"/>
      <w:bookmarkEnd w:id="119"/>
      <w:bookmarkEnd w:id="120"/>
      <w:bookmarkEnd w:id="121"/>
      <w:bookmarkEnd w:id="122"/>
      <w:bookmarkEnd w:id="123"/>
      <w:bookmarkEnd w:id="124"/>
      <w:bookmarkEnd w:id="125"/>
      <w:r w:rsidRPr="0049289B">
        <w:rPr>
          <w:highlight w:val="yellow"/>
        </w:rPr>
        <w:t>Article 4.</w:t>
      </w:r>
      <w:r w:rsidR="00EA6BF7" w:rsidRPr="0049289B">
        <w:rPr>
          <w:highlight w:val="yellow"/>
        </w:rPr>
        <w:t>3</w:t>
      </w:r>
      <w:r w:rsidR="00EA6BF7">
        <w:rPr>
          <w:highlight w:val="yellow"/>
        </w:rPr>
        <w:t>4</w:t>
      </w:r>
      <w:r w:rsidR="00CB11A2" w:rsidRPr="0049289B">
        <w:rPr>
          <w:highlight w:val="yellow"/>
        </w:rPr>
        <w:t>)</w:t>
      </w:r>
      <w:r w:rsidR="00CB11A2" w:rsidRPr="006B1508">
        <w:t xml:space="preserve"> ‘</w:t>
      </w:r>
      <w:r w:rsidR="00CB11A2" w:rsidRPr="006B1508">
        <w:rPr>
          <w:highlight w:val="yellow"/>
        </w:rPr>
        <w:t>web browser</w:t>
      </w:r>
      <w:r w:rsidR="00CB11A2" w:rsidRPr="006B1508">
        <w:t>’</w:t>
      </w:r>
      <w:bookmarkEnd w:id="126"/>
      <w:r w:rsidR="00CB11A2" w:rsidRPr="006B1508">
        <w:t xml:space="preserve"> </w:t>
      </w:r>
    </w:p>
    <w:p w14:paraId="0D8D641D" w14:textId="6C3A9194" w:rsidR="00CB11A2" w:rsidRPr="006B1508" w:rsidRDefault="00CB11A2" w:rsidP="00DD17F4">
      <w:pPr>
        <w:pStyle w:val="a0"/>
      </w:pPr>
      <w:r w:rsidRPr="006B1508">
        <w:t xml:space="preserve">means web browser as defined in Article 2(11) of </w:t>
      </w:r>
      <w:hyperlink r:id="rId12" w:history="1">
        <w:r w:rsidRPr="006B1508">
          <w:rPr>
            <w:rStyle w:val="httpCar"/>
          </w:rPr>
          <w:t>Regulation (EU)</w:t>
        </w:r>
        <w:r w:rsidR="00116FE0" w:rsidRPr="006B1508">
          <w:rPr>
            <w:rStyle w:val="httpCar"/>
          </w:rPr>
          <w:t xml:space="preserve"> </w:t>
        </w:r>
        <w:r w:rsidRPr="006B1508">
          <w:rPr>
            <w:rStyle w:val="httpCar"/>
          </w:rPr>
          <w:t>2022/1925</w:t>
        </w:r>
      </w:hyperlink>
      <w:r w:rsidR="00C11544" w:rsidRPr="006B1508">
        <w:t xml:space="preserve"> [du 14 décembre 2022]</w:t>
      </w:r>
      <w:r w:rsidR="00CC70E4" w:rsidRPr="006B1508">
        <w:t> ;</w:t>
      </w:r>
    </w:p>
    <w:p w14:paraId="432F25D5" w14:textId="5ADB5169" w:rsidR="000C75ED" w:rsidRPr="008A4768" w:rsidRDefault="000C75ED" w:rsidP="00DD17F4">
      <w:pPr>
        <w:pStyle w:val="NOW"/>
        <w:rPr>
          <w:lang w:val="fr-FR"/>
        </w:rPr>
      </w:pPr>
      <w:r w:rsidRPr="008A4768">
        <w:rPr>
          <w:lang w:val="fr-FR"/>
        </w:rPr>
        <w:t>Article 2 Définitions</w:t>
      </w:r>
    </w:p>
    <w:p w14:paraId="05B41574" w14:textId="3CCC442A" w:rsidR="000C75ED" w:rsidRPr="00117CF2" w:rsidRDefault="000C75ED" w:rsidP="00DD17F4">
      <w:pPr>
        <w:pStyle w:val="NOW"/>
        <w:rPr>
          <w:highlight w:val="cyan"/>
          <w:lang w:val="fr-FR"/>
        </w:rPr>
      </w:pPr>
      <w:r w:rsidRPr="00117CF2">
        <w:rPr>
          <w:lang w:val="fr-FR"/>
        </w:rPr>
        <w:t>2.11) «</w:t>
      </w:r>
      <w:r w:rsidR="00117CF2" w:rsidRPr="00117CF2">
        <w:rPr>
          <w:lang w:val="fr-FR"/>
        </w:rPr>
        <w:t xml:space="preserve"> </w:t>
      </w:r>
      <w:r w:rsidRPr="00117CF2">
        <w:rPr>
          <w:lang w:val="fr-FR"/>
        </w:rPr>
        <w:t>navigateur internet</w:t>
      </w:r>
      <w:r w:rsidR="00117CF2" w:rsidRPr="00117CF2">
        <w:rPr>
          <w:lang w:val="fr-FR"/>
        </w:rPr>
        <w:t xml:space="preserve"> </w:t>
      </w:r>
      <w:r w:rsidRPr="00117CF2">
        <w:rPr>
          <w:lang w:val="fr-FR"/>
        </w:rPr>
        <w:t>»</w:t>
      </w:r>
      <w:r w:rsidR="00CC70E4" w:rsidRPr="00117CF2">
        <w:rPr>
          <w:lang w:val="fr-FR"/>
        </w:rPr>
        <w:t> :</w:t>
      </w:r>
      <w:r w:rsidRPr="00117CF2">
        <w:rPr>
          <w:lang w:val="fr-FR"/>
        </w:rPr>
        <w:t xml:space="preserve"> une application logicielle qui permet aux utilisateurs finaux d’accéder à des contenus internet hébergés sur des serveurs connectés à des réseaux tels que l’internet, y compris les navigateurs internet autonomes, ainsi que les navigateurs internet intégrés ou inclus dans un logiciel ou équivalent, et d’interagir avec ces contenus</w:t>
      </w:r>
    </w:p>
    <w:p w14:paraId="77C56D45" w14:textId="0D7C836A" w:rsidR="006B1508" w:rsidRDefault="0049289B" w:rsidP="00DD17F4">
      <w:pPr>
        <w:pStyle w:val="Titre3"/>
      </w:pPr>
      <w:bookmarkStart w:id="127" w:name="_Toc214464744"/>
      <w:bookmarkStart w:id="128" w:name="_Toc214464745"/>
      <w:bookmarkStart w:id="129" w:name="_Toc214464746"/>
      <w:bookmarkStart w:id="130" w:name="_Toc214464747"/>
      <w:bookmarkStart w:id="131" w:name="_Toc214464748"/>
      <w:bookmarkStart w:id="132" w:name="_Toc214464749"/>
      <w:bookmarkStart w:id="133" w:name="_Toc214464750"/>
      <w:bookmarkStart w:id="134" w:name="_Toc214464751"/>
      <w:bookmarkStart w:id="135" w:name="_Toc214469041"/>
      <w:bookmarkEnd w:id="127"/>
      <w:bookmarkEnd w:id="128"/>
      <w:bookmarkEnd w:id="129"/>
      <w:bookmarkEnd w:id="130"/>
      <w:bookmarkEnd w:id="131"/>
      <w:bookmarkEnd w:id="132"/>
      <w:bookmarkEnd w:id="133"/>
      <w:bookmarkEnd w:id="134"/>
      <w:r w:rsidRPr="0049289B">
        <w:rPr>
          <w:highlight w:val="yellow"/>
        </w:rPr>
        <w:t>Article 4.</w:t>
      </w:r>
      <w:r w:rsidR="00EA6BF7" w:rsidRPr="0049289B">
        <w:rPr>
          <w:highlight w:val="yellow"/>
        </w:rPr>
        <w:t>3</w:t>
      </w:r>
      <w:r w:rsidR="00EA6BF7">
        <w:rPr>
          <w:highlight w:val="yellow"/>
        </w:rPr>
        <w:t>5</w:t>
      </w:r>
      <w:r w:rsidR="00CB11A2" w:rsidRPr="0049289B">
        <w:rPr>
          <w:highlight w:val="yellow"/>
        </w:rPr>
        <w:t>)</w:t>
      </w:r>
      <w:r w:rsidR="00CB11A2" w:rsidRPr="006B1508">
        <w:t xml:space="preserve"> ‘</w:t>
      </w:r>
      <w:r w:rsidR="00CB11A2" w:rsidRPr="006B1508">
        <w:rPr>
          <w:highlight w:val="yellow"/>
        </w:rPr>
        <w:t>media service</w:t>
      </w:r>
      <w:r w:rsidR="00CB11A2" w:rsidRPr="006B1508">
        <w:t>’</w:t>
      </w:r>
      <w:bookmarkEnd w:id="135"/>
      <w:r w:rsidR="00CB11A2" w:rsidRPr="006B1508">
        <w:t xml:space="preserve"> </w:t>
      </w:r>
    </w:p>
    <w:p w14:paraId="323C7D92" w14:textId="14C19881" w:rsidR="00516A1C" w:rsidRPr="006B1508" w:rsidRDefault="00CB11A2" w:rsidP="00DD17F4">
      <w:pPr>
        <w:pStyle w:val="a0"/>
      </w:pPr>
      <w:r w:rsidRPr="006B1508">
        <w:t xml:space="preserve">means a media service as defined in Article 2(1) of </w:t>
      </w:r>
      <w:hyperlink r:id="rId13" w:history="1">
        <w:r w:rsidRPr="006B1508">
          <w:rPr>
            <w:rStyle w:val="httpCar"/>
            <w:rFonts w:cs="Segoe UI Symbol"/>
            <w:color w:val="auto"/>
            <w:u w:val="none"/>
          </w:rPr>
          <w:t>Regulation (EU)</w:t>
        </w:r>
        <w:r w:rsidR="00116FE0" w:rsidRPr="006B1508">
          <w:rPr>
            <w:rStyle w:val="httpCar"/>
            <w:rFonts w:cs="Segoe UI Symbol"/>
            <w:color w:val="auto"/>
            <w:u w:val="none"/>
          </w:rPr>
          <w:t xml:space="preserve"> </w:t>
        </w:r>
        <w:r w:rsidRPr="006B1508">
          <w:rPr>
            <w:rStyle w:val="httpCar"/>
            <w:rFonts w:cs="Segoe UI Symbol"/>
            <w:color w:val="auto"/>
            <w:u w:val="none"/>
          </w:rPr>
          <w:t>2024/1083</w:t>
        </w:r>
      </w:hyperlink>
      <w:r w:rsidR="001E7DE7" w:rsidRPr="006B1508">
        <w:t xml:space="preserve"> [du 11 avril 21024]</w:t>
      </w:r>
      <w:r w:rsidR="00CC70E4" w:rsidRPr="006B1508">
        <w:t> ;</w:t>
      </w:r>
    </w:p>
    <w:p w14:paraId="2AE55B51" w14:textId="5D00C205" w:rsidR="001E7DE7" w:rsidRPr="001B1D23" w:rsidRDefault="001E7DE7" w:rsidP="00DD17F4">
      <w:pPr>
        <w:pStyle w:val="NOW"/>
        <w:rPr>
          <w:lang w:val="fr-FR"/>
        </w:rPr>
      </w:pPr>
      <w:r w:rsidRPr="001B1D23">
        <w:rPr>
          <w:lang w:val="fr-FR"/>
        </w:rPr>
        <w:t>Article 2 Définitions</w:t>
      </w:r>
    </w:p>
    <w:p w14:paraId="6D744482" w14:textId="6179A91E" w:rsidR="001E7DE7" w:rsidRPr="001B1D23" w:rsidRDefault="001E7DE7" w:rsidP="00DD17F4">
      <w:pPr>
        <w:pStyle w:val="NOW"/>
        <w:rPr>
          <w:lang w:val="fr-FR"/>
        </w:rPr>
      </w:pPr>
      <w:r w:rsidRPr="001B1D23">
        <w:rPr>
          <w:lang w:val="fr-FR"/>
        </w:rPr>
        <w:t xml:space="preserve">2.1) « service de médias » : un service tel que défini aux </w:t>
      </w:r>
      <w:r w:rsidRPr="001B1D23">
        <w:rPr>
          <w:highlight w:val="lightGray"/>
          <w:lang w:val="fr-FR"/>
        </w:rPr>
        <w:t>articles 56 et 57 TFUE</w:t>
      </w:r>
      <w:r w:rsidRPr="001B1D23">
        <w:rPr>
          <w:lang w:val="fr-FR"/>
        </w:rPr>
        <w:t>, pour lequel l’objet principal du service proprement dit ou d’une partie dissociable de ce service est la fourniture de programmes ou de publications de presse au grand public, sous la responsabilité éditoriale d’un fournisseur de service de médias, par quelque moyen que ce soit, dans le but d’informer, de divertir ou d’éduquer ;</w:t>
      </w:r>
    </w:p>
    <w:p w14:paraId="7B6F84D4" w14:textId="2A576633" w:rsidR="006B1508" w:rsidRDefault="0049289B" w:rsidP="00DD17F4">
      <w:pPr>
        <w:pStyle w:val="Titre3"/>
      </w:pPr>
      <w:bookmarkStart w:id="136" w:name="_Toc214469042"/>
      <w:r w:rsidRPr="0049289B">
        <w:rPr>
          <w:highlight w:val="yellow"/>
        </w:rPr>
        <w:t>Article 4.</w:t>
      </w:r>
      <w:r w:rsidR="00EA6BF7" w:rsidRPr="0049289B">
        <w:rPr>
          <w:highlight w:val="yellow"/>
        </w:rPr>
        <w:t>3</w:t>
      </w:r>
      <w:r w:rsidR="00EA6BF7">
        <w:rPr>
          <w:highlight w:val="yellow"/>
        </w:rPr>
        <w:t>6</w:t>
      </w:r>
      <w:r w:rsidR="00CB11A2" w:rsidRPr="0049289B">
        <w:rPr>
          <w:highlight w:val="yellow"/>
        </w:rPr>
        <w:t>)</w:t>
      </w:r>
      <w:r w:rsidR="00CB11A2" w:rsidRPr="006B1508">
        <w:t xml:space="preserve"> ‘</w:t>
      </w:r>
      <w:r w:rsidR="00CB11A2" w:rsidRPr="006B1508">
        <w:rPr>
          <w:highlight w:val="yellow"/>
        </w:rPr>
        <w:t>media service provider</w:t>
      </w:r>
      <w:r w:rsidR="00CB11A2" w:rsidRPr="006B1508">
        <w:t>’</w:t>
      </w:r>
      <w:bookmarkEnd w:id="136"/>
      <w:r w:rsidR="00CB11A2" w:rsidRPr="006B1508">
        <w:t xml:space="preserve"> </w:t>
      </w:r>
    </w:p>
    <w:p w14:paraId="687A31CA" w14:textId="5798419D" w:rsidR="00CB11A2" w:rsidRPr="006B1508" w:rsidRDefault="00CB11A2" w:rsidP="00DD17F4">
      <w:pPr>
        <w:pStyle w:val="a0"/>
      </w:pPr>
      <w:r w:rsidRPr="006B1508">
        <w:t>means a media service provider as defined</w:t>
      </w:r>
      <w:r w:rsidR="00116FE0" w:rsidRPr="006B1508">
        <w:t xml:space="preserve"> </w:t>
      </w:r>
      <w:r w:rsidRPr="006B1508">
        <w:t xml:space="preserve">in Article 2(2) </w:t>
      </w:r>
      <w:r w:rsidR="001E7DE7" w:rsidRPr="006B1508">
        <w:t xml:space="preserve">of </w:t>
      </w:r>
      <w:hyperlink r:id="rId14" w:history="1">
        <w:r w:rsidR="001E7DE7" w:rsidRPr="006B1508">
          <w:rPr>
            <w:rStyle w:val="httpCar"/>
          </w:rPr>
          <w:t>Regulation (EU) 2024/1083</w:t>
        </w:r>
      </w:hyperlink>
      <w:r w:rsidR="001E7DE7" w:rsidRPr="006B1508">
        <w:t xml:space="preserve"> [du 11 avril 21024] </w:t>
      </w:r>
      <w:r w:rsidR="00CC70E4" w:rsidRPr="006B1508">
        <w:t>;</w:t>
      </w:r>
      <w:r w:rsidRPr="006B1508">
        <w:t>’</w:t>
      </w:r>
    </w:p>
    <w:p w14:paraId="33E9EE3C" w14:textId="77777777" w:rsidR="001E7DE7" w:rsidRPr="001B1D23" w:rsidRDefault="001E7DE7" w:rsidP="00DD17F4">
      <w:pPr>
        <w:pStyle w:val="NOW"/>
        <w:rPr>
          <w:lang w:val="fr-FR"/>
        </w:rPr>
      </w:pPr>
      <w:r w:rsidRPr="001B1D23">
        <w:rPr>
          <w:lang w:val="fr-FR"/>
        </w:rPr>
        <w:t>Article 2 Définitions</w:t>
      </w:r>
    </w:p>
    <w:p w14:paraId="46CC8D32" w14:textId="4193CAAE" w:rsidR="001E7DE7" w:rsidRDefault="001E7DE7" w:rsidP="00DD17F4">
      <w:pPr>
        <w:pStyle w:val="NOW"/>
        <w:rPr>
          <w:lang w:val="fr-FR"/>
        </w:rPr>
      </w:pPr>
      <w:r w:rsidRPr="001B1D23">
        <w:rPr>
          <w:lang w:val="fr-FR"/>
        </w:rPr>
        <w:t>2.2) « fournisseur de service de médias » : une personne physique ou morale dont l’activité professionnelle consiste à fournir un service de médias, qui assume la responsabilité éditoriale du choix du contenu du service de médias et détermine la manière dont il est organisé</w:t>
      </w:r>
    </w:p>
    <w:p w14:paraId="77E1031B" w14:textId="36A3D526" w:rsidR="00EA6BF7" w:rsidRDefault="00EA6BF7" w:rsidP="00EA6BF7">
      <w:pPr>
        <w:pStyle w:val="Titre3"/>
      </w:pPr>
      <w:bookmarkStart w:id="137" w:name="_Toc214469043"/>
      <w:r w:rsidRPr="0049289B">
        <w:rPr>
          <w:highlight w:val="yellow"/>
        </w:rPr>
        <w:t>Article 4.</w:t>
      </w:r>
      <w:r w:rsidRPr="00EA6BF7">
        <w:t>37) ‘</w:t>
      </w:r>
      <w:r w:rsidRPr="001B1D23">
        <w:rPr>
          <w:highlight w:val="yellow"/>
        </w:rPr>
        <w:t>online interface</w:t>
      </w:r>
      <w:r w:rsidRPr="00EA6BF7">
        <w:t>’</w:t>
      </w:r>
      <w:bookmarkEnd w:id="137"/>
      <w:r w:rsidRPr="00EA6BF7">
        <w:t xml:space="preserve"> </w:t>
      </w:r>
    </w:p>
    <w:p w14:paraId="24B5FDFC" w14:textId="3A2FCF26" w:rsidR="00EA6BF7" w:rsidRDefault="00EA6BF7" w:rsidP="00EA6BF7">
      <w:pPr>
        <w:pStyle w:val="a0"/>
      </w:pPr>
      <w:r w:rsidRPr="00EA6BF7">
        <w:t>means an online interface as defined in Article 3(m) of Regulation (EU) 2022/2065.’</w:t>
      </w:r>
      <w:r w:rsidR="00130CC1">
        <w:t xml:space="preserve"> [DSA]</w:t>
      </w:r>
    </w:p>
    <w:p w14:paraId="094087B1" w14:textId="044E6F2F" w:rsidR="00130CC1" w:rsidRPr="006B4843" w:rsidRDefault="00130CC1" w:rsidP="001B1D23">
      <w:pPr>
        <w:pStyle w:val="NOW"/>
      </w:pPr>
      <w:r w:rsidRPr="001B1D23">
        <w:rPr>
          <w:lang w:val="fr-FR"/>
        </w:rPr>
        <w:t>3.m) “interface en ligne”: tout logiciel, y compris un site internet ou une section de site internet, et des applications, notamment des applications mobiles</w:t>
      </w:r>
    </w:p>
    <w:p w14:paraId="620F92DB" w14:textId="12807904" w:rsidR="00EA6BF7" w:rsidRDefault="00EA6BF7" w:rsidP="001B1D23">
      <w:pPr>
        <w:pStyle w:val="Titre3"/>
      </w:pPr>
      <w:bookmarkStart w:id="138" w:name="_Toc214469044"/>
      <w:r w:rsidRPr="0049289B">
        <w:rPr>
          <w:highlight w:val="yellow"/>
        </w:rPr>
        <w:t>Article 4.</w:t>
      </w:r>
      <w:r>
        <w:t>38) “</w:t>
      </w:r>
      <w:r w:rsidRPr="001B1D23">
        <w:rPr>
          <w:highlight w:val="yellow"/>
        </w:rPr>
        <w:t>scientific research</w:t>
      </w:r>
      <w:r>
        <w:t>”</w:t>
      </w:r>
      <w:bookmarkEnd w:id="138"/>
      <w:r>
        <w:t xml:space="preserve"> </w:t>
      </w:r>
    </w:p>
    <w:p w14:paraId="6808470F" w14:textId="1E6BCAE8" w:rsidR="00EA6BF7" w:rsidRDefault="00EA6BF7" w:rsidP="00EA6BF7">
      <w:pPr>
        <w:pStyle w:val="a0"/>
      </w:pPr>
      <w:r w:rsidRPr="00EA6BF7">
        <w:t>means any research which can also support innovation, such as technological development and demonstration. These</w:t>
      </w:r>
      <w:r>
        <w:t xml:space="preserve"> </w:t>
      </w:r>
      <w:r w:rsidRPr="00EA6BF7">
        <w:t xml:space="preserve">actions shall contribute to existing scientific knowledge or apply existing knowledge in novel ways, be carried out with the aim of contributing to the growth of society´s general knowledge and wellbeing and adhere to ethical standards in the </w:t>
      </w:r>
      <w:r w:rsidRPr="00EA6BF7">
        <w:lastRenderedPageBreak/>
        <w:t>relevant research area. This does not exclude that the research may also aim to further a commercial interest.’</w:t>
      </w:r>
    </w:p>
    <w:p w14:paraId="6EF307C3" w14:textId="67710730" w:rsidR="00130CC1" w:rsidRDefault="00130CC1" w:rsidP="001B1D23">
      <w:pPr>
        <w:pStyle w:val="Titre2"/>
      </w:pPr>
      <w:bookmarkStart w:id="139" w:name="_Toc214469045"/>
      <w:r>
        <w:t>2. Article 5 (1)(b) is replaced</w:t>
      </w:r>
      <w:bookmarkEnd w:id="139"/>
    </w:p>
    <w:p w14:paraId="054ED54D" w14:textId="4A57D057" w:rsidR="00333029" w:rsidRPr="001B1D23" w:rsidRDefault="00333029" w:rsidP="00333029">
      <w:pPr>
        <w:pStyle w:val="NOW"/>
        <w:rPr>
          <w:lang w:val="fr-FR"/>
        </w:rPr>
      </w:pPr>
      <w:r w:rsidRPr="001B1D23">
        <w:rPr>
          <w:lang w:val="fr-FR"/>
        </w:rPr>
        <w:t>Article 5 Principes relatifs au traitement des données à caractère personnel</w:t>
      </w:r>
    </w:p>
    <w:p w14:paraId="6DE98C7D" w14:textId="47A4964E" w:rsidR="00333029" w:rsidRPr="001B1D23" w:rsidRDefault="00333029" w:rsidP="00333029">
      <w:pPr>
        <w:pStyle w:val="NOW"/>
        <w:rPr>
          <w:lang w:val="fr-FR"/>
        </w:rPr>
      </w:pPr>
      <w:r>
        <w:rPr>
          <w:lang w:val="fr-FR"/>
        </w:rPr>
        <w:t xml:space="preserve">5.1 </w:t>
      </w:r>
      <w:r w:rsidRPr="001B1D23">
        <w:rPr>
          <w:lang w:val="fr-FR"/>
        </w:rPr>
        <w:t>Les données à caractère personnel doivent être:</w:t>
      </w:r>
    </w:p>
    <w:p w14:paraId="0AB54C84" w14:textId="763D2711" w:rsidR="00333029" w:rsidRDefault="00333029" w:rsidP="00D9663B">
      <w:pPr>
        <w:pStyle w:val="soon"/>
      </w:pPr>
      <w:r>
        <w:t xml:space="preserve">5.1.b) </w:t>
      </w:r>
      <w:r w:rsidRPr="001B1D23">
        <w:t>collectées pour des finalités déterminées, explicites et légitimes, et ne pas être traitées ultérieurement d'une manière incompatible avec ces finalités; le traitement ultérieur à des fins archivistiques dans l'intérêt public, à des fins de recherche scientifique ou historique ou à des fins statistiques n'est pas considéré, conformément à l'article 89</w:t>
      </w:r>
      <w:r>
        <w:t>.</w:t>
      </w:r>
      <w:r w:rsidRPr="001B1D23">
        <w:t>1, comme incompatible avec les finalités initiales (limitation des finalités)</w:t>
      </w:r>
    </w:p>
    <w:p w14:paraId="7CE13459" w14:textId="41E16FAF" w:rsidR="00333029" w:rsidRPr="006B4843" w:rsidRDefault="00333029" w:rsidP="001B1D23">
      <w:pPr>
        <w:pStyle w:val="soon"/>
      </w:pPr>
      <w:r>
        <w:t>5.1.b) vEN 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
    <w:p w14:paraId="1080F742" w14:textId="22FC5BB0" w:rsidR="00130CC1" w:rsidRPr="00333029" w:rsidRDefault="00130CC1" w:rsidP="001B1D23">
      <w:pPr>
        <w:pStyle w:val="a0"/>
      </w:pPr>
      <w:r w:rsidRPr="00333029">
        <w:t>‘collected for specified, explicit and legitimate purposes and not further</w:t>
      </w:r>
      <w:r w:rsidR="00333029" w:rsidRPr="00333029">
        <w:t xml:space="preserve"> </w:t>
      </w:r>
      <w:r w:rsidRPr="00333029">
        <w:t>processed in a manner that is incompatible with those purposes; further</w:t>
      </w:r>
      <w:r w:rsidR="00333029" w:rsidRPr="00333029">
        <w:t xml:space="preserve"> </w:t>
      </w:r>
      <w:r w:rsidRPr="00333029">
        <w:t>processing for archiving purposes in the public interest, scientific or historical</w:t>
      </w:r>
      <w:r w:rsidR="00333029" w:rsidRPr="00333029">
        <w:t xml:space="preserve"> </w:t>
      </w:r>
      <w:r w:rsidRPr="00333029">
        <w:t>research purposes or statistical purposes shall, in accordance with Article</w:t>
      </w:r>
      <w:r w:rsidR="00333029" w:rsidRPr="00333029">
        <w:t xml:space="preserve"> </w:t>
      </w:r>
      <w:r w:rsidRPr="00333029">
        <w:t xml:space="preserve">89(1), be considered to be </w:t>
      </w:r>
      <w:r w:rsidRPr="001B1D23">
        <w:rPr>
          <w:b/>
          <w:bCs/>
        </w:rPr>
        <w:t>compatible</w:t>
      </w:r>
      <w:r w:rsidRPr="00333029">
        <w:t xml:space="preserve"> with the initial purposes, </w:t>
      </w:r>
      <w:r w:rsidRPr="001B1D23">
        <w:rPr>
          <w:b/>
          <w:bCs/>
        </w:rPr>
        <w:t>independent of</w:t>
      </w:r>
      <w:r w:rsidR="00333029" w:rsidRPr="001B1D23">
        <w:rPr>
          <w:b/>
          <w:bCs/>
        </w:rPr>
        <w:t xml:space="preserve"> </w:t>
      </w:r>
      <w:r w:rsidRPr="001B1D23">
        <w:rPr>
          <w:b/>
          <w:bCs/>
        </w:rPr>
        <w:t>the conditions of Article 6(4) of this Regulation</w:t>
      </w:r>
      <w:r w:rsidRPr="00333029">
        <w:t>, (‘purpose limitation’);’</w:t>
      </w:r>
    </w:p>
    <w:p w14:paraId="32D4F4FD" w14:textId="438F40E0" w:rsidR="00CB11A2" w:rsidRPr="006B1508" w:rsidRDefault="00333029" w:rsidP="00DD17F4">
      <w:pPr>
        <w:pStyle w:val="Titre2"/>
      </w:pPr>
      <w:bookmarkStart w:id="140" w:name="_Toc214469046"/>
      <w:r>
        <w:t>3</w:t>
      </w:r>
      <w:r w:rsidR="00F41221" w:rsidRPr="006B1508">
        <w:t xml:space="preserve">. </w:t>
      </w:r>
      <w:r w:rsidR="00CB11A2" w:rsidRPr="006B1508">
        <w:rPr>
          <w:highlight w:val="yellow"/>
        </w:rPr>
        <w:t xml:space="preserve">Article 9 </w:t>
      </w:r>
      <w:r w:rsidR="004E4E6C" w:rsidRPr="006B1508">
        <w:rPr>
          <w:highlight w:val="yellow"/>
        </w:rPr>
        <w:t>[GDPR]</w:t>
      </w:r>
      <w:r w:rsidR="004E4E6C" w:rsidRPr="006B1508">
        <w:t xml:space="preserve"> </w:t>
      </w:r>
      <w:r w:rsidR="00CB11A2" w:rsidRPr="006B1508">
        <w:t>is amended</w:t>
      </w:r>
      <w:bookmarkEnd w:id="140"/>
    </w:p>
    <w:p w14:paraId="45F72D16" w14:textId="02B627B6" w:rsidR="00CB11A2" w:rsidRPr="006B1508" w:rsidRDefault="00CB11A2" w:rsidP="00DD17F4">
      <w:pPr>
        <w:pStyle w:val="Titre3"/>
      </w:pPr>
      <w:bookmarkStart w:id="141" w:name="_Toc214464758"/>
      <w:bookmarkStart w:id="142" w:name="_Toc214464759"/>
      <w:bookmarkStart w:id="143" w:name="_Toc214464760"/>
      <w:bookmarkStart w:id="144" w:name="_Toc214464761"/>
      <w:bookmarkStart w:id="145" w:name="_Toc214464762"/>
      <w:bookmarkStart w:id="146" w:name="_Toc214469047"/>
      <w:bookmarkEnd w:id="141"/>
      <w:bookmarkEnd w:id="142"/>
      <w:bookmarkEnd w:id="143"/>
      <w:bookmarkEnd w:id="144"/>
      <w:bookmarkEnd w:id="145"/>
      <w:r w:rsidRPr="006B1508">
        <w:t>(</w:t>
      </w:r>
      <w:r w:rsidR="00333029">
        <w:t>a</w:t>
      </w:r>
      <w:r w:rsidRPr="006B1508">
        <w:t>)</w:t>
      </w:r>
      <w:r w:rsidRPr="006B1508">
        <w:rPr>
          <w:rStyle w:val="s1"/>
          <w:rFonts w:ascii="Avenir Next" w:hAnsi="Avenir Next" w:cs="Times New Roman"/>
          <w:sz w:val="20"/>
          <w:szCs w:val="20"/>
        </w:rPr>
        <w:t xml:space="preserve"> </w:t>
      </w:r>
      <w:r w:rsidR="00E04301" w:rsidRPr="006B1508">
        <w:rPr>
          <w:highlight w:val="yellow"/>
        </w:rPr>
        <w:t>Article 9.2</w:t>
      </w:r>
      <w:r w:rsidR="00CC5210">
        <w:rPr>
          <w:highlight w:val="yellow"/>
        </w:rPr>
        <w:t>(k)</w:t>
      </w:r>
      <w:r w:rsidR="00E04301" w:rsidRPr="006B1508">
        <w:rPr>
          <w:highlight w:val="yellow"/>
        </w:rPr>
        <w:t xml:space="preserve"> [GDPR]</w:t>
      </w:r>
      <w:r w:rsidRPr="006B1508">
        <w:t xml:space="preserve"> </w:t>
      </w:r>
      <w:r w:rsidR="00CC5210">
        <w:t xml:space="preserve"> </w:t>
      </w:r>
      <w:r w:rsidR="00CC5210" w:rsidRPr="006B1508">
        <w:rPr>
          <w:highlight w:val="yellow"/>
        </w:rPr>
        <w:t>Article 9.2</w:t>
      </w:r>
      <w:r w:rsidR="00CC5210">
        <w:rPr>
          <w:highlight w:val="yellow"/>
        </w:rPr>
        <w:t>(l)</w:t>
      </w:r>
      <w:r w:rsidR="00CC5210" w:rsidRPr="006B1508">
        <w:rPr>
          <w:highlight w:val="yellow"/>
        </w:rPr>
        <w:t xml:space="preserve"> [GDPR]</w:t>
      </w:r>
      <w:r w:rsidR="00CC5210" w:rsidRPr="006B1508">
        <w:t xml:space="preserve"> </w:t>
      </w:r>
      <w:r w:rsidRPr="006B1508">
        <w:t>are added</w:t>
      </w:r>
      <w:bookmarkEnd w:id="146"/>
    </w:p>
    <w:p w14:paraId="1DCE7E8F" w14:textId="1B486766" w:rsidR="00CC47E1" w:rsidRPr="006B1508" w:rsidRDefault="00CC47E1" w:rsidP="00DD17F4">
      <w:pPr>
        <w:pStyle w:val="NOW"/>
      </w:pPr>
      <w:r w:rsidRPr="006B1508">
        <w:t>2. Paragraph 1 shall not apply if one of the following applies</w:t>
      </w:r>
      <w:r w:rsidR="00CC70E4" w:rsidRPr="006B1508">
        <w:t>:</w:t>
      </w:r>
      <w:r w:rsidRPr="006B1508">
        <w:t xml:space="preserve"> …</w:t>
      </w:r>
    </w:p>
    <w:p w14:paraId="3D81F6EF" w14:textId="0CA01B5E" w:rsidR="00CB11A2" w:rsidRPr="006B1508" w:rsidRDefault="005971C2" w:rsidP="00DD17F4">
      <w:pPr>
        <w:pStyle w:val="a0"/>
      </w:pPr>
      <w:r w:rsidRPr="006B1508">
        <w:rPr>
          <w:highlight w:val="yellow"/>
        </w:rPr>
        <w:t>Article 9.2</w:t>
      </w:r>
      <w:r w:rsidR="00CA6F72">
        <w:rPr>
          <w:highlight w:val="yellow"/>
        </w:rPr>
        <w:t>(k)</w:t>
      </w:r>
      <w:r w:rsidRPr="006B1508">
        <w:rPr>
          <w:highlight w:val="yellow"/>
        </w:rPr>
        <w:t xml:space="preserve"> [GDPR]</w:t>
      </w:r>
      <w:r w:rsidRPr="006B1508">
        <w:t xml:space="preserve"> </w:t>
      </w:r>
      <w:r w:rsidR="00CB11A2" w:rsidRPr="006B1508">
        <w:t>processing in the context of the development and operation of an AI system as defined in</w:t>
      </w:r>
      <w:r w:rsidR="00116FE0" w:rsidRPr="006B1508">
        <w:t xml:space="preserve"> </w:t>
      </w:r>
      <w:r w:rsidR="00DC4505" w:rsidRPr="006B1508">
        <w:t>[</w:t>
      </w:r>
      <w:hyperlink r:id="rId15" w:history="1">
        <w:r w:rsidR="00CB11A2" w:rsidRPr="006B1508">
          <w:rPr>
            <w:rStyle w:val="httpCar"/>
          </w:rPr>
          <w:t>Article 3</w:t>
        </w:r>
        <w:r w:rsidR="00DC4505" w:rsidRPr="006B1508">
          <w:rPr>
            <w:rStyle w:val="httpCar"/>
          </w:rPr>
          <w:t>.</w:t>
        </w:r>
        <w:r w:rsidR="00CB11A2" w:rsidRPr="006B1508">
          <w:rPr>
            <w:rStyle w:val="httpCar"/>
          </w:rPr>
          <w:t>1</w:t>
        </w:r>
        <w:r w:rsidR="00DC4505" w:rsidRPr="006B1508">
          <w:rPr>
            <w:rStyle w:val="httpCar"/>
          </w:rPr>
          <w:t xml:space="preserve"> IAAct</w:t>
        </w:r>
        <w:r w:rsidR="002602D5" w:rsidRPr="006B1508">
          <w:rPr>
            <w:rStyle w:val="httpCar"/>
          </w:rPr>
          <w:t xml:space="preserve"> 13 juin 2024</w:t>
        </w:r>
      </w:hyperlink>
      <w:r w:rsidR="00DC4505" w:rsidRPr="006B1508">
        <w:t xml:space="preserve">] </w:t>
      </w:r>
      <w:r w:rsidR="00CB11A2" w:rsidRPr="006B1508">
        <w:t>or an AI model, subject to the conditions</w:t>
      </w:r>
      <w:r w:rsidR="00116FE0" w:rsidRPr="006B1508">
        <w:t xml:space="preserve"> </w:t>
      </w:r>
      <w:r w:rsidR="00CB11A2" w:rsidRPr="006B1508">
        <w:t xml:space="preserve">referred to in </w:t>
      </w:r>
      <w:r w:rsidR="002602D5" w:rsidRPr="006B1508">
        <w:rPr>
          <w:highlight w:val="yellow"/>
        </w:rPr>
        <w:t>Article 9.5 [GDPR]</w:t>
      </w:r>
      <w:r w:rsidR="00CB11A2" w:rsidRPr="006B1508">
        <w:t>.</w:t>
      </w:r>
    </w:p>
    <w:p w14:paraId="04743273" w14:textId="4C3F6F9E" w:rsidR="00CB11A2" w:rsidRPr="006B1508" w:rsidRDefault="005971C2" w:rsidP="00DD17F4">
      <w:pPr>
        <w:pStyle w:val="a0"/>
      </w:pPr>
      <w:r w:rsidRPr="006B1508">
        <w:rPr>
          <w:highlight w:val="yellow"/>
        </w:rPr>
        <w:t>Article 9.2</w:t>
      </w:r>
      <w:r w:rsidR="00CA6F72">
        <w:rPr>
          <w:highlight w:val="yellow"/>
        </w:rPr>
        <w:t>(l)</w:t>
      </w:r>
      <w:r w:rsidRPr="006B1508">
        <w:rPr>
          <w:highlight w:val="yellow"/>
        </w:rPr>
        <w:t xml:space="preserve"> [GDPR]</w:t>
      </w:r>
      <w:r w:rsidRPr="006B1508">
        <w:t xml:space="preserve"> </w:t>
      </w:r>
      <w:r w:rsidR="00CB11A2" w:rsidRPr="006B1508">
        <w:t>processing of biometric data is necessary for the purpose of confirming the identity of a</w:t>
      </w:r>
      <w:r w:rsidR="004E4E6C" w:rsidRPr="006B1508">
        <w:t xml:space="preserve"> </w:t>
      </w:r>
      <w:r w:rsidR="00CB11A2" w:rsidRPr="006B1508">
        <w:t>data subject (verification), where the biometric data or the means needed for the verification is</w:t>
      </w:r>
      <w:r w:rsidR="00116FE0" w:rsidRPr="006B1508">
        <w:t xml:space="preserve"> </w:t>
      </w:r>
      <w:r w:rsidR="00CB11A2" w:rsidRPr="006B1508">
        <w:t>under the sole control of the data subject.’</w:t>
      </w:r>
    </w:p>
    <w:p w14:paraId="244C59BF" w14:textId="4DAA2200" w:rsidR="00C83339" w:rsidRPr="006B1508" w:rsidRDefault="00C83339" w:rsidP="00DD17F4">
      <w:pPr>
        <w:pStyle w:val="a0"/>
      </w:pPr>
      <w:r w:rsidRPr="006B1508">
        <w:rPr>
          <w:highlight w:val="lightGray"/>
        </w:rPr>
        <w:t>---&gt; [commentaire Ledieu-Avocats : simplifie intelligemment]</w:t>
      </w:r>
    </w:p>
    <w:p w14:paraId="78C021F1" w14:textId="2CA663D8" w:rsidR="00CB11A2" w:rsidRPr="006B1508" w:rsidRDefault="00CB11A2" w:rsidP="00DD17F4">
      <w:pPr>
        <w:pStyle w:val="Titre3"/>
      </w:pPr>
      <w:bookmarkStart w:id="147" w:name="_Toc214469048"/>
      <w:r w:rsidRPr="006B1508">
        <w:t>(</w:t>
      </w:r>
      <w:r w:rsidR="00333029">
        <w:t>b</w:t>
      </w:r>
      <w:r w:rsidRPr="006B1508">
        <w:t>)</w:t>
      </w:r>
      <w:r w:rsidRPr="006B1508">
        <w:rPr>
          <w:rStyle w:val="s1"/>
          <w:rFonts w:ascii="Avenir Next" w:hAnsi="Avenir Next" w:cs="Times New Roman"/>
          <w:sz w:val="20"/>
          <w:szCs w:val="20"/>
        </w:rPr>
        <w:t xml:space="preserve"> </w:t>
      </w:r>
      <w:r w:rsidR="00E04301" w:rsidRPr="006B1508">
        <w:rPr>
          <w:highlight w:val="yellow"/>
        </w:rPr>
        <w:t>Article 9</w:t>
      </w:r>
      <w:r w:rsidR="00EF4025" w:rsidRPr="006B1508">
        <w:rPr>
          <w:highlight w:val="yellow"/>
        </w:rPr>
        <w:t>.5</w:t>
      </w:r>
      <w:r w:rsidR="00E04301" w:rsidRPr="006B1508">
        <w:rPr>
          <w:highlight w:val="yellow"/>
        </w:rPr>
        <w:t xml:space="preserve"> [GDPR]</w:t>
      </w:r>
      <w:r w:rsidR="00E04301" w:rsidRPr="006B1508">
        <w:t xml:space="preserve"> </w:t>
      </w:r>
      <w:r w:rsidRPr="006B1508">
        <w:t>is added</w:t>
      </w:r>
      <w:bookmarkEnd w:id="147"/>
    </w:p>
    <w:p w14:paraId="6D40E1C1" w14:textId="5B7B80B8" w:rsidR="00CB11A2" w:rsidRPr="006B1508" w:rsidRDefault="005971C2" w:rsidP="00DD17F4">
      <w:pPr>
        <w:pStyle w:val="a0"/>
      </w:pPr>
      <w:r w:rsidRPr="006B1508">
        <w:rPr>
          <w:highlight w:val="yellow"/>
        </w:rPr>
        <w:t>Article 9.5 [GDPR]</w:t>
      </w:r>
      <w:r w:rsidRPr="006B1508">
        <w:t xml:space="preserve"> </w:t>
      </w:r>
      <w:r w:rsidR="00CB11A2" w:rsidRPr="006B1508">
        <w:t xml:space="preserve">‘5. For processing referred to in </w:t>
      </w:r>
      <w:r w:rsidR="00E04301" w:rsidRPr="006B1508">
        <w:rPr>
          <w:highlight w:val="yellow"/>
        </w:rPr>
        <w:t>Article 9.2 (k) [GDPR]</w:t>
      </w:r>
      <w:r w:rsidR="00CB11A2" w:rsidRPr="006B1508">
        <w:t>, appropriate organisational and</w:t>
      </w:r>
      <w:r w:rsidR="004E4E6C" w:rsidRPr="006B1508">
        <w:t xml:space="preserve"> </w:t>
      </w:r>
      <w:r w:rsidR="00CB11A2" w:rsidRPr="006B1508">
        <w:t xml:space="preserve">technical measures shall be implemented to avoid </w:t>
      </w:r>
      <w:r w:rsidR="00333029">
        <w:rPr>
          <w:u w:val="single"/>
        </w:rPr>
        <w:t>v [???]</w:t>
      </w:r>
      <w:r w:rsidR="00CB11A2" w:rsidRPr="006B1508">
        <w:t xml:space="preserve"> the</w:t>
      </w:r>
      <w:r w:rsidR="004E4E6C" w:rsidRPr="006B1508">
        <w:t xml:space="preserve"> </w:t>
      </w:r>
      <w:r w:rsidR="00CB11A2" w:rsidRPr="006B1508">
        <w:t>collection and otherwise processing of special categories of personal data. Where, despite the</w:t>
      </w:r>
      <w:r w:rsidR="004E4E6C" w:rsidRPr="006B1508">
        <w:t xml:space="preserve"> </w:t>
      </w:r>
      <w:r w:rsidR="00CB11A2" w:rsidRPr="006B1508">
        <w:t>implementation of such measures, the controller identifies special categories of personal data</w:t>
      </w:r>
      <w:r w:rsidR="004E4E6C" w:rsidRPr="006B1508">
        <w:t xml:space="preserve"> </w:t>
      </w:r>
      <w:r w:rsidR="00CB11A2" w:rsidRPr="006B1508">
        <w:t xml:space="preserve">in the datasets used for training, testing or validation or in the AI system or AI model, </w:t>
      </w:r>
      <w:r w:rsidR="00CB11A2" w:rsidRPr="006B1508">
        <w:rPr>
          <w:u w:val="single"/>
        </w:rPr>
        <w:t>the</w:t>
      </w:r>
      <w:r w:rsidR="004E4E6C" w:rsidRPr="006B1508">
        <w:rPr>
          <w:u w:val="single"/>
        </w:rPr>
        <w:t xml:space="preserve"> </w:t>
      </w:r>
      <w:r w:rsidR="00CB11A2" w:rsidRPr="006B1508">
        <w:rPr>
          <w:u w:val="single"/>
        </w:rPr>
        <w:t>controller shall remove such data</w:t>
      </w:r>
      <w:r w:rsidR="00CB11A2" w:rsidRPr="006B1508">
        <w:t xml:space="preserve">. If removal of those data requires </w:t>
      </w:r>
      <w:r w:rsidR="00CB11A2" w:rsidRPr="006B1508">
        <w:rPr>
          <w:u w:val="single"/>
        </w:rPr>
        <w:t>disproportionate effort</w:t>
      </w:r>
      <w:r w:rsidR="00CB11A2" w:rsidRPr="006B1508">
        <w:t>, the</w:t>
      </w:r>
      <w:r w:rsidR="004E4E6C" w:rsidRPr="006B1508">
        <w:t xml:space="preserve"> </w:t>
      </w:r>
      <w:r w:rsidR="00CB11A2" w:rsidRPr="006B1508">
        <w:t>controller shall in any event effectively protect without undue delay such data from being</w:t>
      </w:r>
      <w:r w:rsidR="004E4E6C" w:rsidRPr="006B1508">
        <w:t xml:space="preserve"> </w:t>
      </w:r>
      <w:r w:rsidR="00CB11A2" w:rsidRPr="006B1508">
        <w:t xml:space="preserve">used to produce outputs, </w:t>
      </w:r>
      <w:r w:rsidR="00CB11A2" w:rsidRPr="006B1508">
        <w:rPr>
          <w:u w:val="single"/>
        </w:rPr>
        <w:t>from being disclosed or otherwise made available to third parties</w:t>
      </w:r>
      <w:r w:rsidR="00CB11A2" w:rsidRPr="006B1508">
        <w:t>.’</w:t>
      </w:r>
    </w:p>
    <w:p w14:paraId="70354DFD" w14:textId="24599521" w:rsidR="00396F34" w:rsidRPr="006B1508" w:rsidRDefault="00396F34" w:rsidP="00DD17F4">
      <w:pPr>
        <w:pStyle w:val="a0"/>
      </w:pPr>
      <w:r w:rsidRPr="006B1508">
        <w:rPr>
          <w:highlight w:val="lightGray"/>
        </w:rPr>
        <w:t>---&gt; [commentaire Ledieu-Avocats : int</w:t>
      </w:r>
      <w:r w:rsidR="00E504B3">
        <w:rPr>
          <w:highlight w:val="lightGray"/>
        </w:rPr>
        <w:t>é</w:t>
      </w:r>
      <w:r w:rsidRPr="006B1508">
        <w:rPr>
          <w:highlight w:val="lightGray"/>
        </w:rPr>
        <w:t>ressant]</w:t>
      </w:r>
    </w:p>
    <w:p w14:paraId="6D21A8B7" w14:textId="2C060B68" w:rsidR="00CB11A2" w:rsidRPr="006B1508" w:rsidRDefault="00143567" w:rsidP="00DD17F4">
      <w:pPr>
        <w:pStyle w:val="Titre2"/>
      </w:pPr>
      <w:bookmarkStart w:id="148" w:name="_Toc214469049"/>
      <w:r>
        <w:t>4</w:t>
      </w:r>
      <w:r w:rsidR="00CB11A2" w:rsidRPr="006B1508">
        <w:t>.</w:t>
      </w:r>
      <w:r w:rsidR="00CB11A2" w:rsidRPr="006B1508">
        <w:rPr>
          <w:rStyle w:val="s1"/>
          <w:rFonts w:ascii="Avenir Next" w:hAnsi="Avenir Next"/>
        </w:rPr>
        <w:t xml:space="preserve"> </w:t>
      </w:r>
      <w:r w:rsidR="00CB11A2" w:rsidRPr="006B1508">
        <w:rPr>
          <w:highlight w:val="yellow"/>
        </w:rPr>
        <w:t>Article 12</w:t>
      </w:r>
      <w:r w:rsidR="00E04301" w:rsidRPr="006B1508">
        <w:rPr>
          <w:highlight w:val="yellow"/>
        </w:rPr>
        <w:t>.5</w:t>
      </w:r>
      <w:r w:rsidR="004E4E6C" w:rsidRPr="006B1508">
        <w:rPr>
          <w:highlight w:val="yellow"/>
        </w:rPr>
        <w:t xml:space="preserve"> </w:t>
      </w:r>
      <w:r w:rsidR="00D03563" w:rsidRPr="006B1508">
        <w:rPr>
          <w:highlight w:val="yellow"/>
        </w:rPr>
        <w:t>[GDPR]</w:t>
      </w:r>
      <w:r w:rsidR="00E04301" w:rsidRPr="006B1508">
        <w:t xml:space="preserve"> </w:t>
      </w:r>
      <w:r w:rsidR="00CB11A2" w:rsidRPr="006B1508">
        <w:t>is replaced</w:t>
      </w:r>
      <w:bookmarkEnd w:id="148"/>
      <w:r w:rsidR="00CB11A2" w:rsidRPr="006B1508">
        <w:t xml:space="preserve"> </w:t>
      </w:r>
    </w:p>
    <w:p w14:paraId="2033C960" w14:textId="7A7FEA45" w:rsidR="00E04301" w:rsidRPr="006B1508" w:rsidRDefault="00E04301" w:rsidP="00DD17F4">
      <w:pPr>
        <w:pStyle w:val="NOW"/>
      </w:pPr>
      <w:r w:rsidRPr="006B1508">
        <w:t>Article 12 Transparent information, communication and modalities for the exercise of the rights of the data subject</w:t>
      </w:r>
    </w:p>
    <w:p w14:paraId="02AD2ADB" w14:textId="2994CD5C" w:rsidR="00CC47E1" w:rsidRPr="006B1508" w:rsidRDefault="00CC47E1" w:rsidP="00DD17F4">
      <w:pPr>
        <w:pStyle w:val="soon"/>
      </w:pPr>
      <w:r w:rsidRPr="006B1508">
        <w:lastRenderedPageBreak/>
        <w:t>5. Information provided under Articles 13 and 14 and any communication and any actions taken under Articles 15 to 22 and 34 shall be provided free of charge. Where requests from a data subject are manifestly unfounded or excessive, in particular because of their repetitive character, the controller may either</w:t>
      </w:r>
      <w:r w:rsidR="00CC70E4" w:rsidRPr="006B1508">
        <w:t>:</w:t>
      </w:r>
    </w:p>
    <w:p w14:paraId="380F1ED4" w14:textId="4C96FAFE" w:rsidR="00CC47E1" w:rsidRPr="006B1508" w:rsidRDefault="00CC47E1" w:rsidP="00DD17F4">
      <w:pPr>
        <w:pStyle w:val="soon"/>
      </w:pPr>
      <w:r w:rsidRPr="006B1508">
        <w:t>(a) charge a reasonable fee taking into account the administrative costs of providing the information or communication or taking the action requested</w:t>
      </w:r>
      <w:r w:rsidR="00CC70E4" w:rsidRPr="006B1508">
        <w:t>;</w:t>
      </w:r>
      <w:r w:rsidRPr="006B1508">
        <w:t xml:space="preserve"> or</w:t>
      </w:r>
    </w:p>
    <w:p w14:paraId="371E8AB3" w14:textId="5051453D" w:rsidR="00CC47E1" w:rsidRPr="006B1508" w:rsidRDefault="00CC47E1" w:rsidP="00DD17F4">
      <w:pPr>
        <w:pStyle w:val="soon"/>
      </w:pPr>
      <w:r w:rsidRPr="006B1508">
        <w:t>(b) refuse to act on the request.</w:t>
      </w:r>
    </w:p>
    <w:p w14:paraId="324BF03E" w14:textId="77777777" w:rsidR="00CC47E1" w:rsidRPr="006B1508" w:rsidRDefault="00CC47E1" w:rsidP="00DD17F4">
      <w:pPr>
        <w:pStyle w:val="soon"/>
      </w:pPr>
      <w:r w:rsidRPr="006B1508">
        <w:t>The controller shall bear the burden of demonstrating the manifestly unfounded or excessive character of the request.</w:t>
      </w:r>
    </w:p>
    <w:p w14:paraId="0AA64164" w14:textId="66B2629A" w:rsidR="00CB11A2" w:rsidRPr="00143567" w:rsidRDefault="005971C2" w:rsidP="00143567">
      <w:pPr>
        <w:pStyle w:val="a0"/>
      </w:pPr>
      <w:r w:rsidRPr="00143567">
        <w:rPr>
          <w:highlight w:val="yellow"/>
        </w:rPr>
        <w:t>Article 12.5 [GDPR]</w:t>
      </w:r>
      <w:r w:rsidRPr="00143567">
        <w:t xml:space="preserve"> </w:t>
      </w:r>
      <w:r w:rsidR="00CB11A2" w:rsidRPr="00143567">
        <w:t xml:space="preserve">‘5. Information provided under </w:t>
      </w:r>
      <w:r w:rsidR="00CA34FE" w:rsidRPr="00143567">
        <w:rPr>
          <w:highlight w:val="yellow"/>
        </w:rPr>
        <w:t>Article 13 [GDPR]</w:t>
      </w:r>
      <w:r w:rsidR="00CA34FE" w:rsidRPr="00143567">
        <w:t xml:space="preserve"> </w:t>
      </w:r>
      <w:r w:rsidR="00CB11A2" w:rsidRPr="00143567">
        <w:t xml:space="preserve">and </w:t>
      </w:r>
      <w:r w:rsidR="00CA34FE" w:rsidRPr="00143567">
        <w:rPr>
          <w:highlight w:val="yellow"/>
        </w:rPr>
        <w:t>Article 14 [GDPR]</w:t>
      </w:r>
      <w:r w:rsidR="00CA34FE" w:rsidRPr="00143567">
        <w:t xml:space="preserve"> </w:t>
      </w:r>
      <w:r w:rsidR="00CB11A2" w:rsidRPr="00143567">
        <w:t>and any communication and any actions</w:t>
      </w:r>
      <w:r w:rsidR="004E4E6C" w:rsidRPr="00143567">
        <w:t xml:space="preserve"> </w:t>
      </w:r>
      <w:r w:rsidR="00CB11A2" w:rsidRPr="00143567">
        <w:t>taken under Articles 15 to 22 and 34 shall be provided free of charge. Where requests from a</w:t>
      </w:r>
      <w:r w:rsidR="004E4E6C" w:rsidRPr="00143567">
        <w:t xml:space="preserve"> </w:t>
      </w:r>
      <w:r w:rsidR="00CB11A2" w:rsidRPr="00143567">
        <w:t>data subject are manifestly unfounded or excessive, in particular because of their repetitive</w:t>
      </w:r>
      <w:r w:rsidR="004E4E6C" w:rsidRPr="00143567">
        <w:t xml:space="preserve"> </w:t>
      </w:r>
      <w:r w:rsidR="00CB11A2" w:rsidRPr="00143567">
        <w:t xml:space="preserve">character or </w:t>
      </w:r>
      <w:r w:rsidR="00143567" w:rsidRPr="00143567">
        <w:t>also, for requests under Article 15 because the data subject abuses the rights conferred by this regulation</w:t>
      </w:r>
      <w:r w:rsidR="00143567" w:rsidRPr="00143567">
        <w:rPr>
          <w:rStyle w:val="apple-converted-space"/>
        </w:rPr>
        <w:t xml:space="preserve"> for </w:t>
      </w:r>
      <w:r w:rsidR="00CB11A2" w:rsidRPr="00143567">
        <w:t>purposes</w:t>
      </w:r>
      <w:r w:rsidR="004E4E6C" w:rsidRPr="00143567">
        <w:t xml:space="preserve"> </w:t>
      </w:r>
      <w:r w:rsidR="00CB11A2" w:rsidRPr="00143567">
        <w:t xml:space="preserve">other than the protection of their data, the controller </w:t>
      </w:r>
      <w:r w:rsidR="00CB11A2" w:rsidRPr="00D9663B">
        <w:t>may either</w:t>
      </w:r>
      <w:r w:rsidR="00CC70E4" w:rsidRPr="00143567">
        <w:t> :</w:t>
      </w:r>
    </w:p>
    <w:p w14:paraId="2BB9F57D" w14:textId="02DEF452" w:rsidR="00CB11A2" w:rsidRPr="006B1508" w:rsidRDefault="00CB11A2" w:rsidP="00DD17F4">
      <w:pPr>
        <w:pStyle w:val="a0"/>
      </w:pPr>
      <w:r w:rsidRPr="006B1508">
        <w:t>(a)</w:t>
      </w:r>
      <w:r w:rsidRPr="006B1508">
        <w:rPr>
          <w:rStyle w:val="s1"/>
          <w:rFonts w:ascii="Avenir Next" w:hAnsi="Avenir Next"/>
        </w:rPr>
        <w:t xml:space="preserve"> </w:t>
      </w:r>
      <w:r w:rsidRPr="006B1508">
        <w:rPr>
          <w:u w:val="single"/>
        </w:rPr>
        <w:t>charge a reasonable fee</w:t>
      </w:r>
      <w:r w:rsidRPr="006B1508">
        <w:t xml:space="preserve"> taking into account the administrative costs of providing the</w:t>
      </w:r>
      <w:r w:rsidR="004E4E6C" w:rsidRPr="006B1508">
        <w:t xml:space="preserve"> </w:t>
      </w:r>
      <w:r w:rsidRPr="006B1508">
        <w:t>information or communication or taking the action requested</w:t>
      </w:r>
      <w:r w:rsidR="00CC70E4" w:rsidRPr="006B1508">
        <w:t> ;</w:t>
      </w:r>
      <w:r w:rsidRPr="006B1508">
        <w:t xml:space="preserve"> or</w:t>
      </w:r>
    </w:p>
    <w:p w14:paraId="180B9128" w14:textId="77777777" w:rsidR="00CB11A2" w:rsidRPr="006B1508" w:rsidRDefault="00CB11A2" w:rsidP="00DD17F4">
      <w:pPr>
        <w:pStyle w:val="a0"/>
      </w:pPr>
      <w:r w:rsidRPr="006B1508">
        <w:t>(b)</w:t>
      </w:r>
      <w:r w:rsidRPr="006B1508">
        <w:rPr>
          <w:rStyle w:val="s1"/>
          <w:rFonts w:ascii="Avenir Next" w:hAnsi="Avenir Next"/>
        </w:rPr>
        <w:t xml:space="preserve"> </w:t>
      </w:r>
      <w:r w:rsidRPr="006B1508">
        <w:rPr>
          <w:u w:val="single"/>
        </w:rPr>
        <w:t>refuse</w:t>
      </w:r>
      <w:r w:rsidRPr="006B1508">
        <w:t xml:space="preserve"> to act on the request.</w:t>
      </w:r>
    </w:p>
    <w:p w14:paraId="53E6A48F" w14:textId="099EDFFF" w:rsidR="00CB11A2" w:rsidRPr="006B1508" w:rsidRDefault="00CB11A2" w:rsidP="00DD17F4">
      <w:pPr>
        <w:pStyle w:val="a0"/>
      </w:pPr>
      <w:r w:rsidRPr="006B1508">
        <w:t>The controller shall bear the burden of demonstrating that the request is manifestly unfounded</w:t>
      </w:r>
      <w:r w:rsidR="004E4E6C" w:rsidRPr="006B1508">
        <w:t xml:space="preserve"> </w:t>
      </w:r>
      <w:r w:rsidRPr="006B1508">
        <w:t>or that there are reasonable grounds to believe that it is excessive.’</w:t>
      </w:r>
    </w:p>
    <w:p w14:paraId="334E6080" w14:textId="1E191AD3" w:rsidR="00396F34" w:rsidRPr="00D9663B" w:rsidRDefault="00396F34" w:rsidP="00DD17F4">
      <w:pPr>
        <w:pStyle w:val="a0"/>
        <w:rPr>
          <w:lang w:val="fr-FR"/>
        </w:rPr>
      </w:pPr>
      <w:r w:rsidRPr="00D9663B">
        <w:rPr>
          <w:highlight w:val="lightGray"/>
          <w:lang w:val="fr-FR"/>
        </w:rPr>
        <w:t xml:space="preserve">---&gt; [commentaire Ledieu-Avocats : simplifie intelligemment pour lutter contre les </w:t>
      </w:r>
      <w:r w:rsidR="00D9663B">
        <w:rPr>
          <w:highlight w:val="lightGray"/>
          <w:lang w:val="fr-FR"/>
        </w:rPr>
        <w:t>usages</w:t>
      </w:r>
      <w:r w:rsidRPr="00D9663B">
        <w:rPr>
          <w:highlight w:val="lightGray"/>
          <w:lang w:val="fr-FR"/>
        </w:rPr>
        <w:t xml:space="preserve"> abusifs (nombreux) du RGPD]</w:t>
      </w:r>
    </w:p>
    <w:p w14:paraId="5243DD10" w14:textId="2713B439" w:rsidR="00CB11A2" w:rsidRPr="00856857" w:rsidRDefault="00143567" w:rsidP="00DD17F4">
      <w:pPr>
        <w:pStyle w:val="Titre2"/>
      </w:pPr>
      <w:bookmarkStart w:id="149" w:name="_Toc214469050"/>
      <w:r>
        <w:t>5</w:t>
      </w:r>
      <w:r w:rsidR="00CB11A2" w:rsidRPr="00856857">
        <w:t>.</w:t>
      </w:r>
      <w:r w:rsidR="00CB11A2" w:rsidRPr="00856857">
        <w:rPr>
          <w:rStyle w:val="s1"/>
          <w:rFonts w:ascii="Avenir Next" w:hAnsi="Avenir Next" w:cs="Segoe UI"/>
          <w:sz w:val="20"/>
          <w:szCs w:val="20"/>
        </w:rPr>
        <w:t xml:space="preserve"> </w:t>
      </w:r>
      <w:r w:rsidR="00CB11A2" w:rsidRPr="00856857">
        <w:rPr>
          <w:highlight w:val="yellow"/>
        </w:rPr>
        <w:t>Article 13</w:t>
      </w:r>
      <w:r w:rsidR="00703AF3" w:rsidRPr="00856857">
        <w:rPr>
          <w:highlight w:val="yellow"/>
        </w:rPr>
        <w:t>.4</w:t>
      </w:r>
      <w:r w:rsidR="004E4E6C" w:rsidRPr="00856857">
        <w:rPr>
          <w:highlight w:val="yellow"/>
        </w:rPr>
        <w:t xml:space="preserve"> </w:t>
      </w:r>
      <w:r w:rsidR="00D03563" w:rsidRPr="00856857">
        <w:rPr>
          <w:highlight w:val="yellow"/>
        </w:rPr>
        <w:t>[GDPR]</w:t>
      </w:r>
      <w:r w:rsidR="00703AF3" w:rsidRPr="00856857">
        <w:t xml:space="preserve"> </w:t>
      </w:r>
      <w:r w:rsidR="00CB11A2" w:rsidRPr="00856857">
        <w:t>is replaced</w:t>
      </w:r>
      <w:bookmarkEnd w:id="149"/>
    </w:p>
    <w:p w14:paraId="2C9A10A4" w14:textId="051BE6DE" w:rsidR="00703AF3" w:rsidRPr="006B1508" w:rsidRDefault="00703AF3" w:rsidP="00DD17F4">
      <w:pPr>
        <w:pStyle w:val="NOW"/>
      </w:pPr>
      <w:r w:rsidRPr="006B1508">
        <w:t>Article 13 Information to be provided where personal data are collected from the data subject</w:t>
      </w:r>
    </w:p>
    <w:p w14:paraId="424FEFB9" w14:textId="1A1306E2" w:rsidR="00CC47E1" w:rsidRPr="006B1508" w:rsidRDefault="00856857" w:rsidP="00DD17F4">
      <w:pPr>
        <w:pStyle w:val="soon"/>
      </w:pPr>
      <w:r>
        <w:t>13.</w:t>
      </w:r>
      <w:r w:rsidR="00CC47E1" w:rsidRPr="006B1508">
        <w:t>4. Paragraphs 1, 2 and 3 shall not apply where and insofar as the data subject already has the information.</w:t>
      </w:r>
    </w:p>
    <w:p w14:paraId="5824190D" w14:textId="5969D923" w:rsidR="00AC759B" w:rsidRDefault="005971C2" w:rsidP="00DD17F4">
      <w:pPr>
        <w:pStyle w:val="a0"/>
      </w:pPr>
      <w:r w:rsidRPr="00856857">
        <w:rPr>
          <w:highlight w:val="yellow"/>
        </w:rPr>
        <w:t>Article 13.4 [GDPR]</w:t>
      </w:r>
      <w:r w:rsidRPr="00856857">
        <w:t xml:space="preserve"> </w:t>
      </w:r>
      <w:r w:rsidR="00CB11A2" w:rsidRPr="00856857">
        <w:t xml:space="preserve">‘4. </w:t>
      </w:r>
      <w:r w:rsidR="00143567" w:rsidRPr="00856857">
        <w:rPr>
          <w:highlight w:val="yellow"/>
        </w:rPr>
        <w:t>Article 13.</w:t>
      </w:r>
      <w:r w:rsidR="00143567">
        <w:t>1</w:t>
      </w:r>
      <w:r w:rsidR="00CB11A2" w:rsidRPr="00856857">
        <w:t xml:space="preserve">, </w:t>
      </w:r>
      <w:r w:rsidR="00143567" w:rsidRPr="00856857">
        <w:rPr>
          <w:highlight w:val="yellow"/>
        </w:rPr>
        <w:t>Article 13.</w:t>
      </w:r>
      <w:r w:rsidR="00CB11A2" w:rsidRPr="00856857">
        <w:t xml:space="preserve">2 and </w:t>
      </w:r>
      <w:r w:rsidR="00143567" w:rsidRPr="00856857">
        <w:rPr>
          <w:highlight w:val="yellow"/>
        </w:rPr>
        <w:t>Article 13.</w:t>
      </w:r>
      <w:r w:rsidR="00CB11A2" w:rsidRPr="00856857">
        <w:t>3 shall not apply where the personal data have been collected in the</w:t>
      </w:r>
      <w:r w:rsidR="004E4E6C" w:rsidRPr="00856857">
        <w:t xml:space="preserve"> </w:t>
      </w:r>
      <w:r w:rsidR="00CB11A2" w:rsidRPr="00856857">
        <w:t>context of a clear and circumscribed relationship between data subjects and a controller</w:t>
      </w:r>
      <w:r w:rsidR="004E4E6C" w:rsidRPr="00856857">
        <w:t xml:space="preserve"> </w:t>
      </w:r>
      <w:r w:rsidR="00CB11A2" w:rsidRPr="00856857">
        <w:t xml:space="preserve">exercising an </w:t>
      </w:r>
      <w:r w:rsidR="00CB11A2" w:rsidRPr="00D9663B">
        <w:rPr>
          <w:b/>
          <w:bCs/>
        </w:rPr>
        <w:t>activity that is not data-intensive</w:t>
      </w:r>
      <w:r w:rsidR="00CB11A2" w:rsidRPr="00856857">
        <w:t xml:space="preserve"> and there are reasonable grounds to assume</w:t>
      </w:r>
      <w:r w:rsidR="004E4E6C" w:rsidRPr="00856857">
        <w:t xml:space="preserve"> </w:t>
      </w:r>
      <w:r w:rsidR="00CB11A2" w:rsidRPr="00856857">
        <w:t xml:space="preserve">that the data subject already has the information referred to in </w:t>
      </w:r>
      <w:r w:rsidR="00143567" w:rsidRPr="00856857">
        <w:rPr>
          <w:highlight w:val="yellow"/>
        </w:rPr>
        <w:t>Article 13.</w:t>
      </w:r>
      <w:r w:rsidR="00143567">
        <w:t>1</w:t>
      </w:r>
      <w:r w:rsidR="00CB11A2" w:rsidRPr="00856857">
        <w:t xml:space="preserve">(a) and </w:t>
      </w:r>
      <w:r w:rsidR="00143567" w:rsidRPr="00856857">
        <w:rPr>
          <w:highlight w:val="yellow"/>
        </w:rPr>
        <w:t>Article 13.</w:t>
      </w:r>
      <w:r w:rsidR="00143567">
        <w:t>1</w:t>
      </w:r>
      <w:r w:rsidR="00CB11A2" w:rsidRPr="00856857">
        <w:t xml:space="preserve">(c), unless </w:t>
      </w:r>
    </w:p>
    <w:p w14:paraId="24A836B3" w14:textId="77777777" w:rsidR="00AC759B" w:rsidRDefault="00ED37B0" w:rsidP="00DD17F4">
      <w:pPr>
        <w:pStyle w:val="a0"/>
      </w:pPr>
      <w:r w:rsidRPr="00856857">
        <w:t xml:space="preserve">[01] </w:t>
      </w:r>
      <w:r w:rsidR="00CB11A2" w:rsidRPr="00856857">
        <w:t>the controller transmits the data to other recipients or categories of recipients,</w:t>
      </w:r>
      <w:r w:rsidR="004E4E6C" w:rsidRPr="00856857">
        <w:t xml:space="preserve"> </w:t>
      </w:r>
    </w:p>
    <w:p w14:paraId="1CD3C68C" w14:textId="77777777" w:rsidR="00AC759B" w:rsidRDefault="00ED37B0" w:rsidP="00DD17F4">
      <w:pPr>
        <w:pStyle w:val="a0"/>
      </w:pPr>
      <w:r w:rsidRPr="00856857">
        <w:t xml:space="preserve">[02] </w:t>
      </w:r>
      <w:r w:rsidR="00CB11A2" w:rsidRPr="00856857">
        <w:t xml:space="preserve">transfers the data to a third country, </w:t>
      </w:r>
    </w:p>
    <w:p w14:paraId="303EABA2" w14:textId="51571D82" w:rsidR="00AC759B" w:rsidRDefault="00ED37B0" w:rsidP="00DD17F4">
      <w:pPr>
        <w:pStyle w:val="a0"/>
      </w:pPr>
      <w:r w:rsidRPr="00856857">
        <w:t xml:space="preserve">[03] </w:t>
      </w:r>
      <w:r w:rsidR="00CB11A2" w:rsidRPr="00856857">
        <w:t>carries out automated decision-making, including</w:t>
      </w:r>
      <w:r w:rsidR="004E4E6C" w:rsidRPr="00856857">
        <w:t xml:space="preserve"> </w:t>
      </w:r>
      <w:r w:rsidR="00CB11A2" w:rsidRPr="00856857">
        <w:t xml:space="preserve">profiling, referred to in </w:t>
      </w:r>
      <w:r w:rsidR="00CB11A2" w:rsidRPr="00D9663B">
        <w:rPr>
          <w:highlight w:val="yellow"/>
        </w:rPr>
        <w:t>Article 22(1)</w:t>
      </w:r>
      <w:r w:rsidR="00D9663B" w:rsidRPr="00D9663B">
        <w:rPr>
          <w:highlight w:val="yellow"/>
        </w:rPr>
        <w:t xml:space="preserve"> [GDPR]</w:t>
      </w:r>
      <w:r w:rsidR="00CB11A2" w:rsidRPr="00856857">
        <w:t xml:space="preserve">, or </w:t>
      </w:r>
    </w:p>
    <w:p w14:paraId="698FB106" w14:textId="0374BB36" w:rsidR="00CB11A2" w:rsidRPr="00856857" w:rsidRDefault="00ED37B0" w:rsidP="00DD17F4">
      <w:pPr>
        <w:pStyle w:val="a0"/>
      </w:pPr>
      <w:r w:rsidRPr="00856857">
        <w:t xml:space="preserve">[04] </w:t>
      </w:r>
      <w:r w:rsidR="00CB11A2" w:rsidRPr="00856857">
        <w:t>the processing is likely to result in a high risk to the</w:t>
      </w:r>
      <w:r w:rsidR="004E4E6C" w:rsidRPr="00856857">
        <w:t xml:space="preserve"> </w:t>
      </w:r>
      <w:r w:rsidR="00CB11A2" w:rsidRPr="00856857">
        <w:t>rights and freedoms of data subjects within the meaning of Article 35.’</w:t>
      </w:r>
    </w:p>
    <w:p w14:paraId="718372E4" w14:textId="729A099E" w:rsidR="00396F34" w:rsidRPr="006042AF" w:rsidRDefault="00396F34" w:rsidP="00DD17F4">
      <w:pPr>
        <w:pStyle w:val="a0"/>
        <w:rPr>
          <w:lang w:val="fr-FR"/>
        </w:rPr>
      </w:pPr>
      <w:r w:rsidRPr="006042AF">
        <w:rPr>
          <w:highlight w:val="lightGray"/>
          <w:lang w:val="fr-FR"/>
        </w:rPr>
        <w:t>---&gt; [commentaire Ledieu-Avocats : simplifie intelligemment avec exceptions de bon sens]</w:t>
      </w:r>
      <w:r w:rsidR="006042AF">
        <w:rPr>
          <w:lang w:val="fr-FR"/>
        </w:rPr>
        <w:t xml:space="preserve"> </w:t>
      </w:r>
    </w:p>
    <w:p w14:paraId="2567FF30" w14:textId="53CC0EEA" w:rsidR="00143567" w:rsidRPr="00143567" w:rsidRDefault="00143567" w:rsidP="001B1D23">
      <w:pPr>
        <w:pStyle w:val="Titre2"/>
      </w:pPr>
      <w:bookmarkStart w:id="150" w:name="_Toc214469051"/>
      <w:r w:rsidRPr="00143567">
        <w:t>6. Article 13.5 is added</w:t>
      </w:r>
      <w:bookmarkEnd w:id="150"/>
      <w:r w:rsidR="006042AF">
        <w:t xml:space="preserve"> </w:t>
      </w:r>
    </w:p>
    <w:p w14:paraId="3D84BD01" w14:textId="2EE2E1E6" w:rsidR="00143567" w:rsidRPr="006B1508" w:rsidRDefault="00143567" w:rsidP="00DD17F4">
      <w:pPr>
        <w:pStyle w:val="a0"/>
      </w:pPr>
      <w:r w:rsidRPr="00143567">
        <w:t xml:space="preserve">‘5. When the processing takes place for </w:t>
      </w:r>
      <w:r w:rsidRPr="001B1D23">
        <w:rPr>
          <w:b/>
          <w:bCs/>
        </w:rPr>
        <w:t>scientific research purposes</w:t>
      </w:r>
      <w:r w:rsidRPr="00143567">
        <w:t xml:space="preserve"> and the</w:t>
      </w:r>
      <w:r>
        <w:t xml:space="preserve"> </w:t>
      </w:r>
      <w:r w:rsidRPr="00143567">
        <w:t xml:space="preserve">provision of information referred to under </w:t>
      </w:r>
      <w:r w:rsidR="00DC51A4" w:rsidRPr="00856857">
        <w:rPr>
          <w:highlight w:val="yellow"/>
        </w:rPr>
        <w:t>Article 13.</w:t>
      </w:r>
      <w:r w:rsidR="00DC51A4">
        <w:t>1</w:t>
      </w:r>
      <w:r w:rsidR="00DC51A4" w:rsidRPr="00856857">
        <w:t xml:space="preserve">, </w:t>
      </w:r>
      <w:r w:rsidR="00DC51A4" w:rsidRPr="00856857">
        <w:rPr>
          <w:highlight w:val="yellow"/>
        </w:rPr>
        <w:t>Article 13.</w:t>
      </w:r>
      <w:r w:rsidR="00DC51A4" w:rsidRPr="00856857">
        <w:t xml:space="preserve">2 and </w:t>
      </w:r>
      <w:r w:rsidR="00DC51A4" w:rsidRPr="00856857">
        <w:rPr>
          <w:highlight w:val="yellow"/>
        </w:rPr>
        <w:t>Article 13.</w:t>
      </w:r>
      <w:r w:rsidR="00DC51A4" w:rsidRPr="00856857">
        <w:t xml:space="preserve">3 </w:t>
      </w:r>
      <w:r w:rsidRPr="00143567">
        <w:t>proves</w:t>
      </w:r>
      <w:r>
        <w:t xml:space="preserve"> </w:t>
      </w:r>
      <w:r w:rsidRPr="00143567">
        <w:t>impossible or would involve a disproportionate effort subject to the conditions</w:t>
      </w:r>
      <w:r>
        <w:t xml:space="preserve"> </w:t>
      </w:r>
      <w:r w:rsidRPr="00143567">
        <w:t>and safeguards referred to in Article 89(1) or in so far as the obligation referred</w:t>
      </w:r>
      <w:r>
        <w:t xml:space="preserve"> </w:t>
      </w:r>
      <w:r w:rsidRPr="00143567">
        <w:t xml:space="preserve">to in </w:t>
      </w:r>
      <w:r w:rsidR="00DC51A4" w:rsidRPr="00856857">
        <w:rPr>
          <w:highlight w:val="yellow"/>
        </w:rPr>
        <w:t>Article 13.</w:t>
      </w:r>
      <w:r w:rsidR="00DC51A4">
        <w:t xml:space="preserve">1 </w:t>
      </w:r>
      <w:r w:rsidRPr="00143567">
        <w:t>is likely to render impossible or seriously</w:t>
      </w:r>
      <w:r>
        <w:t xml:space="preserve"> </w:t>
      </w:r>
      <w:r w:rsidRPr="00143567">
        <w:t xml:space="preserve">impair the achievement of the objectives of that processing, the </w:t>
      </w:r>
      <w:r w:rsidRPr="00143567">
        <w:lastRenderedPageBreak/>
        <w:t>controller does</w:t>
      </w:r>
      <w:r>
        <w:t xml:space="preserve"> </w:t>
      </w:r>
      <w:r w:rsidRPr="00143567">
        <w:t xml:space="preserve">not need to provide the information referred to under </w:t>
      </w:r>
      <w:r w:rsidR="00DC51A4" w:rsidRPr="00856857">
        <w:rPr>
          <w:highlight w:val="yellow"/>
        </w:rPr>
        <w:t>Article 13.</w:t>
      </w:r>
      <w:r w:rsidR="00DC51A4">
        <w:t>1</w:t>
      </w:r>
      <w:r w:rsidR="00DC51A4" w:rsidRPr="00856857">
        <w:t xml:space="preserve">, </w:t>
      </w:r>
      <w:r w:rsidR="00DC51A4" w:rsidRPr="00856857">
        <w:rPr>
          <w:highlight w:val="yellow"/>
        </w:rPr>
        <w:t>Article 13.</w:t>
      </w:r>
      <w:r w:rsidR="00DC51A4" w:rsidRPr="00856857">
        <w:t xml:space="preserve">2 and </w:t>
      </w:r>
      <w:r w:rsidR="00DC51A4" w:rsidRPr="00856857">
        <w:rPr>
          <w:highlight w:val="yellow"/>
        </w:rPr>
        <w:t>Article 13.</w:t>
      </w:r>
      <w:r w:rsidR="00DC51A4" w:rsidRPr="00856857">
        <w:t>3</w:t>
      </w:r>
      <w:r w:rsidRPr="00143567">
        <w:t>. In</w:t>
      </w:r>
      <w:r>
        <w:t xml:space="preserve"> </w:t>
      </w:r>
      <w:r w:rsidRPr="00143567">
        <w:t>such cases the controller shall take appropriate measures to protect the data</w:t>
      </w:r>
      <w:r>
        <w:t xml:space="preserve"> </w:t>
      </w:r>
      <w:r w:rsidRPr="00143567">
        <w:t>subject's rights and freedoms and legitimate interests, including making the</w:t>
      </w:r>
      <w:r>
        <w:t xml:space="preserve"> </w:t>
      </w:r>
      <w:r w:rsidRPr="00143567">
        <w:t>information publicly available</w:t>
      </w:r>
      <w:r w:rsidR="00DC51A4">
        <w:t>.</w:t>
      </w:r>
    </w:p>
    <w:p w14:paraId="48872A64" w14:textId="15F17E49" w:rsidR="00CB11A2" w:rsidRPr="006B1508" w:rsidRDefault="00DC51A4" w:rsidP="00DD17F4">
      <w:pPr>
        <w:pStyle w:val="Titre2"/>
      </w:pPr>
      <w:bookmarkStart w:id="151" w:name="_Toc214469052"/>
      <w:r>
        <w:t>7</w:t>
      </w:r>
      <w:r w:rsidR="00CB11A2" w:rsidRPr="006B1508">
        <w:t>.</w:t>
      </w:r>
      <w:r w:rsidR="00CB11A2" w:rsidRPr="006B1508">
        <w:rPr>
          <w:rStyle w:val="s1"/>
          <w:rFonts w:ascii="Avenir Next" w:hAnsi="Avenir Next"/>
        </w:rPr>
        <w:t xml:space="preserve"> </w:t>
      </w:r>
      <w:r w:rsidR="00CB11A2" w:rsidRPr="006B1508">
        <w:rPr>
          <w:highlight w:val="yellow"/>
        </w:rPr>
        <w:t>Article 22</w:t>
      </w:r>
      <w:r w:rsidR="00703AF3" w:rsidRPr="006B1508">
        <w:rPr>
          <w:highlight w:val="yellow"/>
        </w:rPr>
        <w:t>.1 et 22.2</w:t>
      </w:r>
      <w:r w:rsidR="004E4E6C" w:rsidRPr="006B1508">
        <w:rPr>
          <w:highlight w:val="yellow"/>
        </w:rPr>
        <w:t xml:space="preserve"> </w:t>
      </w:r>
      <w:r w:rsidR="00D03563" w:rsidRPr="006B1508">
        <w:rPr>
          <w:highlight w:val="yellow"/>
        </w:rPr>
        <w:t>[GDPR]</w:t>
      </w:r>
      <w:r w:rsidR="00703AF3" w:rsidRPr="006B1508">
        <w:t xml:space="preserve"> </w:t>
      </w:r>
      <w:r w:rsidR="00CB11A2" w:rsidRPr="006B1508">
        <w:t>are replaced</w:t>
      </w:r>
      <w:bookmarkEnd w:id="151"/>
    </w:p>
    <w:p w14:paraId="4C8E81AE" w14:textId="63232018" w:rsidR="00623BC9" w:rsidRPr="006B1508" w:rsidRDefault="00623BC9" w:rsidP="00DD17F4">
      <w:pPr>
        <w:pStyle w:val="NOW"/>
      </w:pPr>
      <w:r w:rsidRPr="006B1508">
        <w:t>Article 22 Automated individual decision-making, including profiling</w:t>
      </w:r>
    </w:p>
    <w:p w14:paraId="6A12EEC8" w14:textId="4E0926EF" w:rsidR="007249B7" w:rsidRPr="006B1508" w:rsidRDefault="00AC759B" w:rsidP="00DD17F4">
      <w:pPr>
        <w:pStyle w:val="soon"/>
      </w:pPr>
      <w:r>
        <w:t>22,</w:t>
      </w:r>
      <w:r w:rsidR="007249B7" w:rsidRPr="006B1508">
        <w:t>1.</w:t>
      </w:r>
      <w:r w:rsidR="00623BC9" w:rsidRPr="006B1508">
        <w:t xml:space="preserve"> </w:t>
      </w:r>
      <w:r w:rsidR="007249B7" w:rsidRPr="006B1508">
        <w:t>The data subject shall have the right not to be subject to a decision based solely on automated processing, including profiling, which produces legal effects concerning him or her or similarly significantly affects him or her.</w:t>
      </w:r>
    </w:p>
    <w:p w14:paraId="735F536F" w14:textId="5CF9D6C7" w:rsidR="007249B7" w:rsidRPr="006B1508" w:rsidRDefault="00AC759B" w:rsidP="00DD17F4">
      <w:pPr>
        <w:pStyle w:val="soon"/>
      </w:pPr>
      <w:r>
        <w:t>22.</w:t>
      </w:r>
      <w:r w:rsidR="007249B7" w:rsidRPr="006B1508">
        <w:t>2.</w:t>
      </w:r>
      <w:r w:rsidR="00623BC9" w:rsidRPr="006B1508">
        <w:t xml:space="preserve"> </w:t>
      </w:r>
      <w:r w:rsidR="007249B7" w:rsidRPr="006B1508">
        <w:t>Paragraph 1 shall not apply if the decision</w:t>
      </w:r>
      <w:r w:rsidR="00CC70E4" w:rsidRPr="006B1508">
        <w:t> :</w:t>
      </w:r>
    </w:p>
    <w:p w14:paraId="0279D4CF" w14:textId="0EC82C71" w:rsidR="007249B7" w:rsidRPr="006B1508" w:rsidRDefault="007249B7" w:rsidP="00DD17F4">
      <w:pPr>
        <w:pStyle w:val="soon"/>
      </w:pPr>
      <w:r w:rsidRPr="006B1508">
        <w:t>(a) is necessary for entering into, or performance of, a contract between the data subject and a data controller</w:t>
      </w:r>
      <w:r w:rsidR="00CC70E4" w:rsidRPr="006B1508">
        <w:t> ;</w:t>
      </w:r>
    </w:p>
    <w:p w14:paraId="16E5C36C" w14:textId="151B55C0" w:rsidR="007249B7" w:rsidRPr="006B1508" w:rsidRDefault="007249B7" w:rsidP="00DD17F4">
      <w:pPr>
        <w:pStyle w:val="soon"/>
      </w:pPr>
      <w:r w:rsidRPr="006B1508">
        <w:t>(b) is authorised by Union or Member State law to which the controller is subject and which also lays down suitable measures to safeguard the data subject's rights and freedoms and legitimate interests</w:t>
      </w:r>
      <w:r w:rsidR="00CC70E4" w:rsidRPr="006B1508">
        <w:t> ;</w:t>
      </w:r>
      <w:r w:rsidRPr="006B1508">
        <w:t xml:space="preserve"> or</w:t>
      </w:r>
    </w:p>
    <w:p w14:paraId="3FF0320C" w14:textId="73A2D9A7" w:rsidR="007249B7" w:rsidRPr="006B1508" w:rsidRDefault="007249B7" w:rsidP="00DD17F4">
      <w:pPr>
        <w:pStyle w:val="soon"/>
      </w:pPr>
      <w:r w:rsidRPr="006B1508">
        <w:t>(c) is based on the data subject's explicit consent.</w:t>
      </w:r>
    </w:p>
    <w:p w14:paraId="46F6342F" w14:textId="58A489E7" w:rsidR="00CB11A2" w:rsidRPr="006B1508" w:rsidRDefault="005971C2" w:rsidP="00DD17F4">
      <w:pPr>
        <w:pStyle w:val="a0"/>
      </w:pPr>
      <w:r w:rsidRPr="006B1508">
        <w:rPr>
          <w:highlight w:val="yellow"/>
        </w:rPr>
        <w:t>Article 22.1 et 22.2 [GDPR]</w:t>
      </w:r>
      <w:r w:rsidRPr="006B1508">
        <w:t xml:space="preserve"> </w:t>
      </w:r>
      <w:r w:rsidR="00CB11A2" w:rsidRPr="006B1508">
        <w:t>‘1. A decision which produces legal effects for a data subject or similarly significantly</w:t>
      </w:r>
      <w:r w:rsidR="004E4E6C" w:rsidRPr="006B1508">
        <w:t xml:space="preserve"> </w:t>
      </w:r>
      <w:r w:rsidR="00CB11A2" w:rsidRPr="006B1508">
        <w:t xml:space="preserve">affects him or her </w:t>
      </w:r>
      <w:r w:rsidR="00CB11A2" w:rsidRPr="001B1D23">
        <w:rPr>
          <w:u w:val="single"/>
        </w:rPr>
        <w:t>may be based solely on automated processing</w:t>
      </w:r>
      <w:r w:rsidR="00CB11A2" w:rsidRPr="006B1508">
        <w:t xml:space="preserve">, including profiling, </w:t>
      </w:r>
      <w:r w:rsidR="00CB11A2" w:rsidRPr="001B1D23">
        <w:rPr>
          <w:u w:val="single"/>
        </w:rPr>
        <w:t>only</w:t>
      </w:r>
      <w:r w:rsidR="004E4E6C" w:rsidRPr="001B1D23">
        <w:rPr>
          <w:u w:val="single"/>
        </w:rPr>
        <w:t xml:space="preserve"> </w:t>
      </w:r>
      <w:r w:rsidR="00CB11A2" w:rsidRPr="001B1D23">
        <w:rPr>
          <w:u w:val="single"/>
        </w:rPr>
        <w:t>where</w:t>
      </w:r>
      <w:r w:rsidR="00CB11A2" w:rsidRPr="006B1508">
        <w:t xml:space="preserve"> that decision</w:t>
      </w:r>
      <w:r w:rsidR="00CC70E4" w:rsidRPr="006B1508">
        <w:t>:</w:t>
      </w:r>
    </w:p>
    <w:p w14:paraId="32F69A48" w14:textId="3B4B3D95" w:rsidR="00CB11A2" w:rsidRPr="006B1508" w:rsidRDefault="00ED37B0" w:rsidP="00DD17F4">
      <w:pPr>
        <w:pStyle w:val="a0"/>
      </w:pPr>
      <w:r w:rsidRPr="006B1508">
        <w:t xml:space="preserve">(a) </w:t>
      </w:r>
      <w:r w:rsidR="00CB11A2" w:rsidRPr="006B1508">
        <w:t>is necessary for entering into, or performance of, a contract between the data subject and</w:t>
      </w:r>
      <w:r w:rsidR="004E4E6C" w:rsidRPr="006B1508">
        <w:t xml:space="preserve"> </w:t>
      </w:r>
      <w:r w:rsidR="00CB11A2" w:rsidRPr="006B1508">
        <w:t>a data controller regardless of whether the decision could be taken otherwise than by</w:t>
      </w:r>
      <w:r w:rsidR="004E4E6C" w:rsidRPr="006B1508">
        <w:t xml:space="preserve"> </w:t>
      </w:r>
      <w:r w:rsidR="00CB11A2" w:rsidRPr="006B1508">
        <w:t>solely automated means</w:t>
      </w:r>
      <w:r w:rsidR="00CC70E4" w:rsidRPr="006B1508">
        <w:t>;</w:t>
      </w:r>
    </w:p>
    <w:p w14:paraId="107425A0" w14:textId="6B18B57D" w:rsidR="00ED37B0" w:rsidRPr="006B1508" w:rsidRDefault="00ED37B0" w:rsidP="00DD17F4">
      <w:pPr>
        <w:pStyle w:val="a0"/>
      </w:pPr>
      <w:r w:rsidRPr="006B1508">
        <w:rPr>
          <w:highlight w:val="lightGray"/>
        </w:rPr>
        <w:t>---&gt; [commentaire Ledieu-Avocats : ????????]</w:t>
      </w:r>
    </w:p>
    <w:p w14:paraId="3707823B" w14:textId="50864EBA" w:rsidR="000B1359" w:rsidRPr="006B1508" w:rsidRDefault="000B1359" w:rsidP="00DD17F4">
      <w:pPr>
        <w:pStyle w:val="a0"/>
      </w:pPr>
      <w:r w:rsidRPr="006B1508">
        <w:t xml:space="preserve">(b) </w:t>
      </w:r>
      <w:r w:rsidR="00CB11A2" w:rsidRPr="006B1508">
        <w:t>is authorised by Union or Member State law to which the controller is subject and which</w:t>
      </w:r>
      <w:r w:rsidR="004E4E6C" w:rsidRPr="006B1508">
        <w:t xml:space="preserve"> </w:t>
      </w:r>
      <w:r w:rsidR="00CB11A2" w:rsidRPr="006B1508">
        <w:t xml:space="preserve">also lays down suitable measures to safeguard the data subject's rights and freedoms </w:t>
      </w:r>
      <w:r w:rsidR="00CB11A2" w:rsidRPr="001B1D23">
        <w:rPr>
          <w:u w:val="single"/>
        </w:rPr>
        <w:t>and</w:t>
      </w:r>
      <w:r w:rsidR="004E4E6C" w:rsidRPr="001B1D23">
        <w:rPr>
          <w:u w:val="single"/>
        </w:rPr>
        <w:t xml:space="preserve"> </w:t>
      </w:r>
      <w:r w:rsidR="00CB11A2" w:rsidRPr="001B1D23">
        <w:rPr>
          <w:u w:val="single"/>
        </w:rPr>
        <w:t>legitimate interests</w:t>
      </w:r>
      <w:r w:rsidR="00CC70E4" w:rsidRPr="006B1508">
        <w:t>;</w:t>
      </w:r>
      <w:r w:rsidR="00CB11A2" w:rsidRPr="006B1508">
        <w:t xml:space="preserve"> or</w:t>
      </w:r>
      <w:r w:rsidR="004E4E6C" w:rsidRPr="006B1508">
        <w:t xml:space="preserve"> </w:t>
      </w:r>
    </w:p>
    <w:p w14:paraId="07DC6296" w14:textId="5BB6C896" w:rsidR="00ED37B0" w:rsidRPr="006B1508" w:rsidRDefault="00ED37B0" w:rsidP="00DD17F4">
      <w:pPr>
        <w:pStyle w:val="a0"/>
      </w:pPr>
      <w:r w:rsidRPr="006B1508">
        <w:rPr>
          <w:highlight w:val="lightGray"/>
        </w:rPr>
        <w:t>---&gt; [commentaire Ledieu-Avocats : OK]</w:t>
      </w:r>
    </w:p>
    <w:p w14:paraId="21FBAB4C" w14:textId="79BB27CF" w:rsidR="00CB11A2" w:rsidRPr="006B1508" w:rsidRDefault="000B1359" w:rsidP="00DD17F4">
      <w:pPr>
        <w:pStyle w:val="a0"/>
      </w:pPr>
      <w:r w:rsidRPr="006B1508">
        <w:t xml:space="preserve">(c) </w:t>
      </w:r>
      <w:r w:rsidR="00CB11A2" w:rsidRPr="006B1508">
        <w:t xml:space="preserve">is based on the data subject's </w:t>
      </w:r>
      <w:r w:rsidR="00CB11A2" w:rsidRPr="006B1508">
        <w:rPr>
          <w:u w:val="single"/>
        </w:rPr>
        <w:t>explicit consent</w:t>
      </w:r>
      <w:r w:rsidR="00CB11A2" w:rsidRPr="006B1508">
        <w:t>.’</w:t>
      </w:r>
    </w:p>
    <w:p w14:paraId="655ACEF7" w14:textId="77777777" w:rsidR="00ED37B0" w:rsidRPr="006B1508" w:rsidRDefault="00ED37B0" w:rsidP="00DD17F4">
      <w:pPr>
        <w:pStyle w:val="a0"/>
      </w:pPr>
      <w:r w:rsidRPr="006B1508">
        <w:rPr>
          <w:highlight w:val="lightGray"/>
        </w:rPr>
        <w:t>---&gt; [commentaire Ledieu-Avocats : OK]</w:t>
      </w:r>
    </w:p>
    <w:p w14:paraId="4EE74871" w14:textId="4B11E644" w:rsidR="00CB11A2" w:rsidRPr="006B1508" w:rsidRDefault="008B0074" w:rsidP="00DD17F4">
      <w:pPr>
        <w:pStyle w:val="Titre2"/>
      </w:pPr>
      <w:bookmarkStart w:id="152" w:name="_Toc214469053"/>
      <w:r>
        <w:t>8</w:t>
      </w:r>
      <w:r w:rsidR="00516A1C" w:rsidRPr="006B1508">
        <w:t xml:space="preserve">. </w:t>
      </w:r>
      <w:r w:rsidR="00CB11A2" w:rsidRPr="006B1508">
        <w:rPr>
          <w:highlight w:val="yellow"/>
        </w:rPr>
        <w:t>Article 33</w:t>
      </w:r>
      <w:r w:rsidR="00020C64" w:rsidRPr="006B1508">
        <w:rPr>
          <w:highlight w:val="yellow"/>
        </w:rPr>
        <w:t xml:space="preserve"> </w:t>
      </w:r>
      <w:r w:rsidR="00D03563" w:rsidRPr="006B1508">
        <w:rPr>
          <w:highlight w:val="yellow"/>
        </w:rPr>
        <w:t>[GDPR]</w:t>
      </w:r>
      <w:r w:rsidR="00CB11A2" w:rsidRPr="006B1508">
        <w:t xml:space="preserve"> is amended</w:t>
      </w:r>
      <w:bookmarkEnd w:id="152"/>
    </w:p>
    <w:p w14:paraId="19D2FBFB" w14:textId="623D0177" w:rsidR="00CB11A2" w:rsidRPr="006B1508" w:rsidRDefault="00CB11A2" w:rsidP="00DD17F4">
      <w:pPr>
        <w:pStyle w:val="Titre3"/>
      </w:pPr>
      <w:bookmarkStart w:id="153" w:name="_Toc214469054"/>
      <w:r w:rsidRPr="006B1508">
        <w:t>(</w:t>
      </w:r>
      <w:r w:rsidR="00D963BC">
        <w:t>a</w:t>
      </w:r>
      <w:r w:rsidRPr="006B1508">
        <w:t>)</w:t>
      </w:r>
      <w:r w:rsidRPr="006B1508">
        <w:rPr>
          <w:rStyle w:val="s1"/>
          <w:rFonts w:ascii="Avenir Next" w:hAnsi="Avenir Next"/>
        </w:rPr>
        <w:t xml:space="preserve"> </w:t>
      </w:r>
      <w:r w:rsidR="00623BC9" w:rsidRPr="006B1508">
        <w:rPr>
          <w:highlight w:val="yellow"/>
        </w:rPr>
        <w:t>Article 33.1 [GDPR]</w:t>
      </w:r>
      <w:r w:rsidR="00623BC9" w:rsidRPr="006B1508">
        <w:t xml:space="preserve"> </w:t>
      </w:r>
      <w:r w:rsidRPr="006B1508">
        <w:t>is replaced</w:t>
      </w:r>
      <w:r w:rsidR="00CC70E4" w:rsidRPr="006B1508">
        <w:t>:</w:t>
      </w:r>
      <w:bookmarkEnd w:id="153"/>
    </w:p>
    <w:p w14:paraId="3A0F12F3" w14:textId="1725DC4C" w:rsidR="007249B7" w:rsidRPr="006B1508" w:rsidRDefault="00AC759B" w:rsidP="00DD17F4">
      <w:pPr>
        <w:pStyle w:val="NOW"/>
      </w:pPr>
      <w:r>
        <w:t xml:space="preserve">Article 33 </w:t>
      </w:r>
      <w:r w:rsidR="007249B7" w:rsidRPr="006B1508">
        <w:t>Notification of a personal data breach to the supervisory authority</w:t>
      </w:r>
    </w:p>
    <w:p w14:paraId="6F56B636" w14:textId="453B5D62" w:rsidR="007249B7" w:rsidRPr="006B1508" w:rsidRDefault="00AC759B" w:rsidP="00DD17F4">
      <w:pPr>
        <w:pStyle w:val="soon"/>
      </w:pPr>
      <w:r>
        <w:t>33.</w:t>
      </w:r>
      <w:r w:rsidR="007249B7" w:rsidRPr="006B1508">
        <w:t>1. In the case of a personal data breach, the controller shall without undue delay and, where feasible, not later than 72 hours after having become aware of it, notify the personal data breach to the supervisory authority competent in accordance with Article 55, unless the personal data breach is unlikely to result in a risk to the rights and freedoms of natural persons. Where the notification to the supervisory authority is not made within 72 hours, it shall be accompanied by reasons for the delay.</w:t>
      </w:r>
    </w:p>
    <w:p w14:paraId="6BA444BA" w14:textId="738795AF" w:rsidR="00CB11A2" w:rsidRPr="006B1508" w:rsidRDefault="002C66FD" w:rsidP="00DD17F4">
      <w:pPr>
        <w:pStyle w:val="a0"/>
      </w:pPr>
      <w:r w:rsidRPr="006B1508">
        <w:rPr>
          <w:highlight w:val="yellow"/>
        </w:rPr>
        <w:t>Article 33.1 [GDPR]</w:t>
      </w:r>
      <w:r w:rsidRPr="006B1508">
        <w:t xml:space="preserve"> </w:t>
      </w:r>
      <w:r w:rsidR="00CB11A2" w:rsidRPr="006B1508">
        <w:t>‘1. In the case of a personal data breach that is likely to result in a high risk to the rights and</w:t>
      </w:r>
      <w:r w:rsidR="00E60E2C" w:rsidRPr="006B1508">
        <w:t xml:space="preserve"> </w:t>
      </w:r>
      <w:r w:rsidR="00CB11A2" w:rsidRPr="006B1508">
        <w:t xml:space="preserve">freedoms of natural persons, the controller shall without undue delay and, </w:t>
      </w:r>
      <w:r w:rsidR="00CB11A2" w:rsidRPr="001B1D23">
        <w:rPr>
          <w:b/>
          <w:bCs/>
        </w:rPr>
        <w:t>where feasible</w:t>
      </w:r>
      <w:r w:rsidR="00CB11A2" w:rsidRPr="006B1508">
        <w:t>, not</w:t>
      </w:r>
      <w:r w:rsidR="00E60E2C" w:rsidRPr="006B1508">
        <w:t xml:space="preserve"> </w:t>
      </w:r>
      <w:r w:rsidR="00CB11A2" w:rsidRPr="006B1508">
        <w:t xml:space="preserve">later than </w:t>
      </w:r>
      <w:r w:rsidR="00CB11A2" w:rsidRPr="001B1D23">
        <w:rPr>
          <w:b/>
          <w:bCs/>
        </w:rPr>
        <w:t>96 hours</w:t>
      </w:r>
      <w:r w:rsidR="00CB11A2" w:rsidRPr="006B1508">
        <w:t xml:space="preserve"> after having become aware of it, notify the personal data breach </w:t>
      </w:r>
      <w:r w:rsidR="00CB11A2" w:rsidRPr="001B1D23">
        <w:rPr>
          <w:b/>
          <w:bCs/>
        </w:rPr>
        <w:t>via the</w:t>
      </w:r>
      <w:r w:rsidR="00E60E2C" w:rsidRPr="001B1D23">
        <w:rPr>
          <w:b/>
          <w:bCs/>
        </w:rPr>
        <w:t xml:space="preserve"> </w:t>
      </w:r>
      <w:r w:rsidR="00CB11A2" w:rsidRPr="001B1D23">
        <w:rPr>
          <w:b/>
          <w:bCs/>
        </w:rPr>
        <w:t>single-entry point</w:t>
      </w:r>
      <w:r w:rsidR="00CB11A2" w:rsidRPr="006B1508">
        <w:t xml:space="preserve"> established pursuant to </w:t>
      </w:r>
      <w:r w:rsidR="00CB11A2" w:rsidRPr="006B1508">
        <w:rPr>
          <w:highlight w:val="cyan"/>
        </w:rPr>
        <w:t xml:space="preserve">Article 23a </w:t>
      </w:r>
      <w:r w:rsidR="00ED37B0" w:rsidRPr="006B1508">
        <w:rPr>
          <w:highlight w:val="cyan"/>
        </w:rPr>
        <w:t>[NIS2]</w:t>
      </w:r>
      <w:r w:rsidR="00CB11A2" w:rsidRPr="006B1508">
        <w:t xml:space="preserve"> to the</w:t>
      </w:r>
      <w:r w:rsidR="00E60E2C" w:rsidRPr="006B1508">
        <w:t xml:space="preserve"> </w:t>
      </w:r>
      <w:r w:rsidR="00CB11A2" w:rsidRPr="006B1508">
        <w:t xml:space="preserve">supervisory authority competent in accordance with Article 55 and Article 56. Where </w:t>
      </w:r>
      <w:r w:rsidR="00CB11A2" w:rsidRPr="006B1508">
        <w:lastRenderedPageBreak/>
        <w:t>the</w:t>
      </w:r>
      <w:r w:rsidR="00E60E2C" w:rsidRPr="006B1508">
        <w:t xml:space="preserve"> </w:t>
      </w:r>
      <w:r w:rsidR="00CB11A2" w:rsidRPr="006B1508">
        <w:t>notification to the supervisory authority is not made within 96 hours, it shall be accompanied</w:t>
      </w:r>
      <w:r w:rsidR="00E60E2C" w:rsidRPr="006B1508">
        <w:t xml:space="preserve"> </w:t>
      </w:r>
      <w:r w:rsidR="00CB11A2" w:rsidRPr="006B1508">
        <w:t>by reasons for the delay.’</w:t>
      </w:r>
    </w:p>
    <w:p w14:paraId="790D0671" w14:textId="07ECE2FB" w:rsidR="00ED37B0" w:rsidRPr="001B1D23" w:rsidRDefault="00ED37B0" w:rsidP="00DD17F4">
      <w:pPr>
        <w:pStyle w:val="a0"/>
        <w:rPr>
          <w:lang w:val="fr-FR"/>
        </w:rPr>
      </w:pPr>
      <w:r w:rsidRPr="001B1D23">
        <w:rPr>
          <w:highlight w:val="lightGray"/>
          <w:lang w:val="fr-FR"/>
        </w:rPr>
        <w:t>---&gt; [commentaire Ledieu-Avocats : 96 h au lieu de 72 h… quelle grande victoire… Les déclaration</w:t>
      </w:r>
      <w:r w:rsidR="007B1EF5" w:rsidRPr="001B1D23">
        <w:rPr>
          <w:highlight w:val="lightGray"/>
          <w:lang w:val="fr-FR"/>
        </w:rPr>
        <w:t>s</w:t>
      </w:r>
      <w:r w:rsidRPr="001B1D23">
        <w:rPr>
          <w:highlight w:val="lightGray"/>
          <w:lang w:val="fr-FR"/>
        </w:rPr>
        <w:t xml:space="preserve"> passent de la CNIL à l'ANSSI régime </w:t>
      </w:r>
      <w:r w:rsidR="009029DB" w:rsidRPr="001B1D23">
        <w:rPr>
          <w:highlight w:val="lightGray"/>
          <w:lang w:val="fr-FR"/>
        </w:rPr>
        <w:t xml:space="preserve">single-entry point </w:t>
      </w:r>
      <w:r w:rsidRPr="001B1D23">
        <w:rPr>
          <w:highlight w:val="lightGray"/>
          <w:lang w:val="fr-FR"/>
        </w:rPr>
        <w:t>NIS2]</w:t>
      </w:r>
    </w:p>
    <w:p w14:paraId="17ED7DE5" w14:textId="605CAECF" w:rsidR="00CB11A2" w:rsidRPr="006B1508" w:rsidRDefault="00CB11A2" w:rsidP="00DD17F4">
      <w:pPr>
        <w:pStyle w:val="Titre3"/>
      </w:pPr>
      <w:bookmarkStart w:id="154" w:name="_Toc214469055"/>
      <w:r w:rsidRPr="006B1508">
        <w:t>(h)</w:t>
      </w:r>
      <w:r w:rsidRPr="006B1508">
        <w:rPr>
          <w:rStyle w:val="s1"/>
          <w:rFonts w:ascii="Avenir Next" w:hAnsi="Avenir Next" w:cs="Times New Roman"/>
          <w:sz w:val="20"/>
          <w:szCs w:val="20"/>
        </w:rPr>
        <w:t xml:space="preserve"> </w:t>
      </w:r>
      <w:r w:rsidR="00993EFE" w:rsidRPr="006B1508">
        <w:rPr>
          <w:highlight w:val="yellow"/>
        </w:rPr>
        <w:t>Article 33.1</w:t>
      </w:r>
      <w:r w:rsidR="00C7574D">
        <w:rPr>
          <w:highlight w:val="yellow"/>
        </w:rPr>
        <w:t>a</w:t>
      </w:r>
      <w:r w:rsidR="00993EFE" w:rsidRPr="006B1508">
        <w:rPr>
          <w:highlight w:val="yellow"/>
        </w:rPr>
        <w:t xml:space="preserve"> [GDPR]</w:t>
      </w:r>
      <w:r w:rsidR="00993EFE" w:rsidRPr="006B1508">
        <w:t xml:space="preserve"> </w:t>
      </w:r>
      <w:r w:rsidRPr="006B1508">
        <w:t>is added</w:t>
      </w:r>
      <w:r w:rsidR="00CC70E4" w:rsidRPr="006B1508">
        <w:t> :</w:t>
      </w:r>
      <w:bookmarkEnd w:id="154"/>
    </w:p>
    <w:p w14:paraId="28B0BD27" w14:textId="46551731" w:rsidR="00CB11A2" w:rsidRPr="006B1508" w:rsidRDefault="00C7574D" w:rsidP="00DD17F4">
      <w:pPr>
        <w:pStyle w:val="a0"/>
      </w:pPr>
      <w:r w:rsidRPr="006B1508">
        <w:rPr>
          <w:highlight w:val="yellow"/>
        </w:rPr>
        <w:t>Article 33.1</w:t>
      </w:r>
      <w:r>
        <w:rPr>
          <w:highlight w:val="yellow"/>
        </w:rPr>
        <w:t>a</w:t>
      </w:r>
      <w:r w:rsidRPr="006B1508">
        <w:rPr>
          <w:highlight w:val="yellow"/>
        </w:rPr>
        <w:t xml:space="preserve"> [GDPR]</w:t>
      </w:r>
      <w:r w:rsidRPr="006B1508">
        <w:t xml:space="preserve"> </w:t>
      </w:r>
      <w:r w:rsidR="00CB11A2" w:rsidRPr="006B1508">
        <w:t xml:space="preserve">Until the establishment of the single-entry point pursuant to </w:t>
      </w:r>
      <w:r w:rsidR="00CB11A2" w:rsidRPr="00AC759B">
        <w:rPr>
          <w:highlight w:val="cyan"/>
        </w:rPr>
        <w:t xml:space="preserve">Article 23a </w:t>
      </w:r>
      <w:r w:rsidR="00AC759B" w:rsidRPr="00AC759B">
        <w:rPr>
          <w:highlight w:val="cyan"/>
        </w:rPr>
        <w:t>[NIS2]</w:t>
      </w:r>
      <w:r w:rsidR="00CB11A2" w:rsidRPr="006B1508">
        <w:t>, controllers shall continue to notify personal data breaches directly to the</w:t>
      </w:r>
      <w:r w:rsidR="00E60E2C" w:rsidRPr="006B1508">
        <w:t xml:space="preserve"> </w:t>
      </w:r>
      <w:r w:rsidR="00CB11A2" w:rsidRPr="006B1508">
        <w:t xml:space="preserve">competent supervisory authority </w:t>
      </w:r>
      <w:r w:rsidR="00D963BC" w:rsidRPr="006B1508">
        <w:t>in accordance with Article 55 and Article 56</w:t>
      </w:r>
      <w:r w:rsidR="00CB11A2" w:rsidRPr="006B1508">
        <w:t>’</w:t>
      </w:r>
    </w:p>
    <w:p w14:paraId="1F5545CE" w14:textId="28FFE586" w:rsidR="00CB11A2" w:rsidRPr="006B1508" w:rsidRDefault="00CB11A2" w:rsidP="00DD17F4">
      <w:pPr>
        <w:pStyle w:val="Titre3"/>
      </w:pPr>
      <w:bookmarkStart w:id="155" w:name="_Toc214469056"/>
      <w:r w:rsidRPr="006B1508">
        <w:t>(i)</w:t>
      </w:r>
      <w:r w:rsidRPr="006B1508">
        <w:rPr>
          <w:rStyle w:val="s1"/>
          <w:rFonts w:ascii="Avenir Next" w:hAnsi="Avenir Next" w:cs="Times New Roman"/>
          <w:sz w:val="20"/>
          <w:szCs w:val="20"/>
        </w:rPr>
        <w:t xml:space="preserve"> </w:t>
      </w:r>
      <w:r w:rsidR="002C66FD" w:rsidRPr="006B1508">
        <w:rPr>
          <w:highlight w:val="yellow"/>
        </w:rPr>
        <w:t>Article 33.6 [GDPR]</w:t>
      </w:r>
      <w:r w:rsidR="002C66FD" w:rsidRPr="006B1508">
        <w:t xml:space="preserve"> </w:t>
      </w:r>
      <w:r w:rsidR="00AA232D" w:rsidRPr="006B1508">
        <w:rPr>
          <w:highlight w:val="yellow"/>
        </w:rPr>
        <w:t>Article 33.7 [GDPR]</w:t>
      </w:r>
      <w:r w:rsidR="00AA232D" w:rsidRPr="006B1508">
        <w:t xml:space="preserve"> </w:t>
      </w:r>
      <w:r w:rsidRPr="006B1508">
        <w:t>are added</w:t>
      </w:r>
      <w:r w:rsidR="00CC70E4" w:rsidRPr="006B1508">
        <w:t>:</w:t>
      </w:r>
      <w:bookmarkEnd w:id="155"/>
    </w:p>
    <w:p w14:paraId="537A899F" w14:textId="0F0A971C" w:rsidR="00CB11A2" w:rsidRPr="006B1508" w:rsidRDefault="002C66FD" w:rsidP="00DD17F4">
      <w:pPr>
        <w:pStyle w:val="a0"/>
      </w:pPr>
      <w:r w:rsidRPr="006B1508">
        <w:rPr>
          <w:highlight w:val="yellow"/>
        </w:rPr>
        <w:t>Article 33.6 [GDPR]</w:t>
      </w:r>
      <w:r w:rsidRPr="006B1508">
        <w:t xml:space="preserve"> </w:t>
      </w:r>
      <w:r w:rsidR="00CB11A2" w:rsidRPr="006B1508">
        <w:t>‘6. The Board shall prepare and transmit to the Commission a proposal for a common</w:t>
      </w:r>
      <w:r w:rsidR="00E60E2C" w:rsidRPr="006B1508">
        <w:t xml:space="preserve"> </w:t>
      </w:r>
      <w:r w:rsidR="00CB11A2" w:rsidRPr="006B1508">
        <w:t>template for notifying a personal data breach to the competent supervisory authority referred</w:t>
      </w:r>
      <w:r w:rsidR="00E60E2C" w:rsidRPr="006B1508">
        <w:t xml:space="preserve"> </w:t>
      </w:r>
      <w:r w:rsidR="00CB11A2" w:rsidRPr="006B1508">
        <w:t xml:space="preserve">to in </w:t>
      </w:r>
      <w:r w:rsidR="00D21686" w:rsidRPr="006B1508">
        <w:rPr>
          <w:highlight w:val="yellow"/>
        </w:rPr>
        <w:t>Article 33.</w:t>
      </w:r>
      <w:r w:rsidR="00D21686">
        <w:rPr>
          <w:highlight w:val="yellow"/>
        </w:rPr>
        <w:t>1</w:t>
      </w:r>
      <w:r w:rsidR="00D21686" w:rsidRPr="006B1508">
        <w:rPr>
          <w:highlight w:val="yellow"/>
        </w:rPr>
        <w:t xml:space="preserve"> [GDPR]</w:t>
      </w:r>
      <w:r w:rsidR="00CB11A2" w:rsidRPr="006B1508">
        <w:t>. The proposal shall be submitted to the Commission within [months] of the</w:t>
      </w:r>
      <w:r w:rsidR="00E60E2C" w:rsidRPr="006B1508">
        <w:t xml:space="preserve"> </w:t>
      </w:r>
      <w:r w:rsidR="00CB11A2" w:rsidRPr="006B1508">
        <w:t>entry into application of this Regulation. The Commission after due consideration reviews it,</w:t>
      </w:r>
      <w:r w:rsidR="00E60E2C" w:rsidRPr="006B1508">
        <w:t xml:space="preserve"> </w:t>
      </w:r>
      <w:r w:rsidR="00CB11A2" w:rsidRPr="006B1508">
        <w:t xml:space="preserve">as necessary, and is empowered to adopt it by way of an implementing act </w:t>
      </w:r>
      <w:r w:rsidR="00AA232D" w:rsidRPr="006B1508">
        <w:rPr>
          <w:i/>
          <w:iCs/>
          <w:color w:val="FFFFFF" w:themeColor="background1"/>
          <w:highlight w:val="magenta"/>
        </w:rPr>
        <w:t>[Règlement d'Exécution]</w:t>
      </w:r>
      <w:r w:rsidR="00AA232D" w:rsidRPr="006B1508">
        <w:rPr>
          <w:color w:val="FFFFFF" w:themeColor="background1"/>
        </w:rPr>
        <w:t xml:space="preserve"> </w:t>
      </w:r>
      <w:r w:rsidR="00D21686">
        <w:t>…</w:t>
      </w:r>
      <w:r w:rsidR="00CB11A2" w:rsidRPr="006B1508">
        <w:t>.</w:t>
      </w:r>
    </w:p>
    <w:p w14:paraId="57CB5511" w14:textId="52A7BA81" w:rsidR="00AA232D" w:rsidRPr="001B1D23" w:rsidRDefault="00AA232D" w:rsidP="00DD17F4">
      <w:pPr>
        <w:pStyle w:val="a0"/>
        <w:rPr>
          <w:lang w:val="fr-FR"/>
        </w:rPr>
      </w:pPr>
      <w:r w:rsidRPr="001B1D23">
        <w:rPr>
          <w:highlight w:val="lightGray"/>
          <w:lang w:val="fr-FR"/>
        </w:rPr>
        <w:t>---&gt; [commentaire Ledieu-Avocats : modèle unique de déclaration de violation de données : c'est dire si ça doit être le bazar en Europe…]</w:t>
      </w:r>
    </w:p>
    <w:p w14:paraId="3C6608C7" w14:textId="66974849" w:rsidR="00CB11A2" w:rsidRPr="006B1508" w:rsidRDefault="002C66FD" w:rsidP="00DD17F4">
      <w:pPr>
        <w:pStyle w:val="a0"/>
      </w:pPr>
      <w:r w:rsidRPr="006B1508">
        <w:rPr>
          <w:highlight w:val="yellow"/>
        </w:rPr>
        <w:t>Article 33.7 [GDPR]</w:t>
      </w:r>
      <w:r w:rsidRPr="006B1508">
        <w:t xml:space="preserve"> </w:t>
      </w:r>
      <w:r w:rsidR="00CB11A2" w:rsidRPr="006B1508">
        <w:t xml:space="preserve">7. The template referred to in </w:t>
      </w:r>
      <w:r w:rsidR="00D21686" w:rsidRPr="006B1508">
        <w:rPr>
          <w:highlight w:val="yellow"/>
        </w:rPr>
        <w:t>Article 33.6 [GDPR]</w:t>
      </w:r>
      <w:r w:rsidR="00D21686">
        <w:t xml:space="preserve"> </w:t>
      </w:r>
      <w:r w:rsidR="00CB11A2" w:rsidRPr="006B1508">
        <w:t>shall be reviewed every three years and updated</w:t>
      </w:r>
      <w:r w:rsidR="00E60E2C" w:rsidRPr="006B1508">
        <w:t xml:space="preserve"> </w:t>
      </w:r>
      <w:r w:rsidR="00CB11A2" w:rsidRPr="006B1508">
        <w:t>where necessary. The Board shall submit its assessment and possible proposals for updates to</w:t>
      </w:r>
      <w:r w:rsidR="00E60E2C" w:rsidRPr="006B1508">
        <w:t xml:space="preserve"> </w:t>
      </w:r>
      <w:r w:rsidR="00CB11A2" w:rsidRPr="006B1508">
        <w:t>the Commission in due time. The Commission after due consideration of the proposals</w:t>
      </w:r>
      <w:r w:rsidR="00E60E2C" w:rsidRPr="006B1508">
        <w:t xml:space="preserve"> </w:t>
      </w:r>
      <w:r w:rsidR="00CB11A2" w:rsidRPr="006B1508">
        <w:t xml:space="preserve">reviews them and is empowered to adopt any updates following the procedure in </w:t>
      </w:r>
      <w:r w:rsidR="00D21686" w:rsidRPr="006B1508">
        <w:rPr>
          <w:highlight w:val="yellow"/>
        </w:rPr>
        <w:t>Article 33.6 [GDPR]</w:t>
      </w:r>
      <w:r w:rsidR="00CB11A2" w:rsidRPr="006B1508">
        <w:t>.’</w:t>
      </w:r>
    </w:p>
    <w:p w14:paraId="316B85E6" w14:textId="2D4CA9CE" w:rsidR="00CB11A2" w:rsidRPr="006B1508" w:rsidRDefault="00D963BC" w:rsidP="00DD17F4">
      <w:pPr>
        <w:pStyle w:val="Titre2"/>
      </w:pPr>
      <w:bookmarkStart w:id="156" w:name="_Toc214469057"/>
      <w:r>
        <w:t>9</w:t>
      </w:r>
      <w:r w:rsidR="00CB11A2" w:rsidRPr="006B1508">
        <w:t>.</w:t>
      </w:r>
      <w:r w:rsidR="00CB11A2" w:rsidRPr="006B1508">
        <w:rPr>
          <w:rStyle w:val="s1"/>
          <w:rFonts w:ascii="Avenir Next" w:hAnsi="Avenir Next"/>
        </w:rPr>
        <w:t xml:space="preserve"> </w:t>
      </w:r>
      <w:r w:rsidR="00CB11A2" w:rsidRPr="006B1508">
        <w:rPr>
          <w:highlight w:val="yellow"/>
        </w:rPr>
        <w:t>Article</w:t>
      </w:r>
      <w:r w:rsidR="00993EFE" w:rsidRPr="006B1508">
        <w:rPr>
          <w:highlight w:val="yellow"/>
        </w:rPr>
        <w:t>s</w:t>
      </w:r>
      <w:r w:rsidR="00CB11A2" w:rsidRPr="006B1508">
        <w:rPr>
          <w:highlight w:val="yellow"/>
        </w:rPr>
        <w:t xml:space="preserve"> 35</w:t>
      </w:r>
      <w:r w:rsidR="00993EFE" w:rsidRPr="006B1508">
        <w:rPr>
          <w:highlight w:val="yellow"/>
        </w:rPr>
        <w:t>.4</w:t>
      </w:r>
      <w:r w:rsidR="006668CF" w:rsidRPr="006B1508">
        <w:rPr>
          <w:highlight w:val="yellow"/>
        </w:rPr>
        <w:t xml:space="preserve"> [GDPR]</w:t>
      </w:r>
      <w:r w:rsidR="00993EFE" w:rsidRPr="006B1508">
        <w:t xml:space="preserve"> </w:t>
      </w:r>
      <w:r w:rsidR="00993EFE" w:rsidRPr="006B1508">
        <w:rPr>
          <w:highlight w:val="yellow"/>
        </w:rPr>
        <w:t>Articles 35.5</w:t>
      </w:r>
      <w:r w:rsidR="006668CF" w:rsidRPr="006B1508">
        <w:rPr>
          <w:highlight w:val="yellow"/>
        </w:rPr>
        <w:t xml:space="preserve"> [GDPR]</w:t>
      </w:r>
      <w:r w:rsidR="00993EFE" w:rsidRPr="006B1508">
        <w:t xml:space="preserve"> </w:t>
      </w:r>
      <w:r w:rsidR="00993EFE" w:rsidRPr="006B1508">
        <w:rPr>
          <w:highlight w:val="yellow"/>
        </w:rPr>
        <w:t>Articles 35.6</w:t>
      </w:r>
      <w:r w:rsidR="00020C64" w:rsidRPr="006B1508">
        <w:rPr>
          <w:highlight w:val="yellow"/>
        </w:rPr>
        <w:t xml:space="preserve"> </w:t>
      </w:r>
      <w:r w:rsidR="00D03563" w:rsidRPr="006B1508">
        <w:rPr>
          <w:highlight w:val="yellow"/>
        </w:rPr>
        <w:t>[GDPR]</w:t>
      </w:r>
      <w:r w:rsidR="00CB11A2" w:rsidRPr="006B1508">
        <w:t xml:space="preserve"> </w:t>
      </w:r>
      <w:r w:rsidR="00993EFE" w:rsidRPr="006B1508">
        <w:t>are replaced</w:t>
      </w:r>
      <w:bookmarkEnd w:id="156"/>
    </w:p>
    <w:p w14:paraId="04FC8699" w14:textId="22004918" w:rsidR="00CB11A2" w:rsidRPr="006B1508" w:rsidRDefault="00CB11A2" w:rsidP="00DD17F4">
      <w:pPr>
        <w:pStyle w:val="Titre3"/>
      </w:pPr>
      <w:bookmarkStart w:id="157" w:name="_Toc214469058"/>
      <w:r w:rsidRPr="006B1508">
        <w:t>(</w:t>
      </w:r>
      <w:r w:rsidR="00D963BC">
        <w:t>a</w:t>
      </w:r>
      <w:r w:rsidRPr="006B1508">
        <w:t>)</w:t>
      </w:r>
      <w:r w:rsidRPr="006B1508">
        <w:rPr>
          <w:rStyle w:val="s1"/>
          <w:rFonts w:ascii="Avenir Next" w:hAnsi="Avenir Next"/>
        </w:rPr>
        <w:t xml:space="preserve"> </w:t>
      </w:r>
      <w:r w:rsidR="00993EFE" w:rsidRPr="006B1508">
        <w:rPr>
          <w:highlight w:val="yellow"/>
        </w:rPr>
        <w:t>Articles 35.4</w:t>
      </w:r>
      <w:r w:rsidR="006668CF" w:rsidRPr="006B1508">
        <w:rPr>
          <w:highlight w:val="yellow"/>
        </w:rPr>
        <w:t xml:space="preserve"> </w:t>
      </w:r>
      <w:r w:rsidR="002C66FD" w:rsidRPr="006B1508">
        <w:rPr>
          <w:highlight w:val="yellow"/>
        </w:rPr>
        <w:t xml:space="preserve">+ </w:t>
      </w:r>
      <w:r w:rsidR="00993EFE" w:rsidRPr="006B1508">
        <w:rPr>
          <w:highlight w:val="yellow"/>
        </w:rPr>
        <w:t>35.5</w:t>
      </w:r>
      <w:r w:rsidR="006668CF" w:rsidRPr="006B1508">
        <w:rPr>
          <w:highlight w:val="yellow"/>
        </w:rPr>
        <w:t xml:space="preserve"> </w:t>
      </w:r>
      <w:r w:rsidR="002C66FD" w:rsidRPr="006B1508">
        <w:rPr>
          <w:highlight w:val="yellow"/>
        </w:rPr>
        <w:t xml:space="preserve">+ </w:t>
      </w:r>
      <w:r w:rsidR="00993EFE" w:rsidRPr="006B1508">
        <w:rPr>
          <w:highlight w:val="yellow"/>
        </w:rPr>
        <w:t>35.6 [GDPR]</w:t>
      </w:r>
      <w:r w:rsidR="00993EFE" w:rsidRPr="006B1508">
        <w:t xml:space="preserve"> </w:t>
      </w:r>
      <w:r w:rsidRPr="006B1508">
        <w:t>are replaced</w:t>
      </w:r>
      <w:r w:rsidR="00CC70E4" w:rsidRPr="006B1508">
        <w:t>:</w:t>
      </w:r>
      <w:bookmarkEnd w:id="157"/>
    </w:p>
    <w:p w14:paraId="08491242" w14:textId="5C940DA1" w:rsidR="00525CD6" w:rsidRPr="006B1508" w:rsidRDefault="00993EFE" w:rsidP="00DD17F4">
      <w:pPr>
        <w:pStyle w:val="NOW"/>
        <w:rPr>
          <w:sz w:val="24"/>
          <w:szCs w:val="24"/>
        </w:rPr>
      </w:pPr>
      <w:r w:rsidRPr="006B1508">
        <w:t xml:space="preserve">Article 35 </w:t>
      </w:r>
      <w:r w:rsidR="00525CD6" w:rsidRPr="006B1508">
        <w:t>Data protection impact assessment</w:t>
      </w:r>
    </w:p>
    <w:p w14:paraId="153A0CED" w14:textId="4588832E" w:rsidR="00525CD6" w:rsidRPr="006B1508" w:rsidRDefault="00525CD6" w:rsidP="00DD17F4">
      <w:pPr>
        <w:pStyle w:val="soon"/>
      </w:pPr>
      <w:r w:rsidRPr="006B1508">
        <w:t>4. The supervisory authority shall establish and make public a list of the kind of processing operations which are subject to the requirement for a data protection impact assessment pursuant to paragraph 1. The supervisory authority shall communicate those lists to the Board referred to in Article 68.</w:t>
      </w:r>
    </w:p>
    <w:p w14:paraId="0D0C23CB" w14:textId="77777777" w:rsidR="00114D78" w:rsidRPr="006B1508" w:rsidRDefault="00114D78" w:rsidP="00DD17F4">
      <w:pPr>
        <w:pStyle w:val="a0"/>
      </w:pPr>
      <w:r w:rsidRPr="006B1508">
        <w:rPr>
          <w:highlight w:val="yellow"/>
        </w:rPr>
        <w:t>Articles 35.4</w:t>
      </w:r>
      <w:r w:rsidRPr="006B1508">
        <w:t xml:space="preserve"> </w:t>
      </w:r>
      <w:r w:rsidRPr="006B1508">
        <w:rPr>
          <w:highlight w:val="yellow"/>
        </w:rPr>
        <w:t>[GDPR]</w:t>
      </w:r>
      <w:r w:rsidRPr="006B1508">
        <w:t xml:space="preserve"> 4. The Board shall prepare and transmit to the Commission a proposal for a list of the kind of processing operations which are subject to the requirement for a data protection impact assessment pursuant to paragraph 1.</w:t>
      </w:r>
    </w:p>
    <w:p w14:paraId="5A368023" w14:textId="76964F24" w:rsidR="00941616" w:rsidRPr="001B1D23" w:rsidRDefault="00941616" w:rsidP="00DD17F4">
      <w:pPr>
        <w:pStyle w:val="a0"/>
        <w:rPr>
          <w:lang w:val="fr-FR"/>
        </w:rPr>
      </w:pPr>
      <w:r w:rsidRPr="001B1D23">
        <w:rPr>
          <w:highlight w:val="lightGray"/>
          <w:lang w:val="fr-FR"/>
        </w:rPr>
        <w:t xml:space="preserve">---&gt; [commentaire Ledieu-Avocats : on arrête de réglementer par CNIL nationale </w:t>
      </w:r>
      <w:r w:rsidR="00D963BC" w:rsidRPr="001B1D23">
        <w:rPr>
          <w:highlight w:val="lightGray"/>
          <w:lang w:val="fr-FR"/>
        </w:rPr>
        <w:t xml:space="preserve">avec </w:t>
      </w:r>
      <w:r w:rsidRPr="001B1D23">
        <w:rPr>
          <w:highlight w:val="lightGray"/>
          <w:lang w:val="fr-FR"/>
        </w:rPr>
        <w:t>passage des pouvoirs au profit de l'EDPB…]</w:t>
      </w:r>
    </w:p>
    <w:p w14:paraId="6F0EA986" w14:textId="22DBA959" w:rsidR="00525CD6" w:rsidRPr="006B1508" w:rsidRDefault="00525CD6" w:rsidP="00DD17F4">
      <w:pPr>
        <w:pStyle w:val="soon"/>
      </w:pPr>
      <w:r w:rsidRPr="006B1508">
        <w:t>5. The supervisory authority may also establish and make public a list of the kind of processing operations for which no data protection impact assessment is required. The supervisory authority shall communicate those lists to the Board.</w:t>
      </w:r>
    </w:p>
    <w:p w14:paraId="4F980E2A" w14:textId="77777777" w:rsidR="00114D78" w:rsidRPr="006B1508" w:rsidRDefault="00114D78" w:rsidP="00DD17F4">
      <w:pPr>
        <w:pStyle w:val="a0"/>
      </w:pPr>
      <w:r w:rsidRPr="006B1508">
        <w:rPr>
          <w:highlight w:val="yellow"/>
        </w:rPr>
        <w:t>Articles 35.5</w:t>
      </w:r>
      <w:r w:rsidRPr="006B1508">
        <w:t xml:space="preserve"> </w:t>
      </w:r>
      <w:r w:rsidRPr="006B1508">
        <w:rPr>
          <w:highlight w:val="yellow"/>
        </w:rPr>
        <w:t>[GDPR]</w:t>
      </w:r>
      <w:r w:rsidRPr="006B1508">
        <w:t xml:space="preserve"> 5. The Board shall prepare and transmit to the Commission a proposal for a list of the kind of processing operations for which no data protection impact assessment is required.</w:t>
      </w:r>
    </w:p>
    <w:p w14:paraId="208A7A2F" w14:textId="350948A6" w:rsidR="00525CD6" w:rsidRPr="006B1508" w:rsidRDefault="00525CD6" w:rsidP="00DD17F4">
      <w:pPr>
        <w:pStyle w:val="soon"/>
      </w:pPr>
      <w:r w:rsidRPr="006B1508">
        <w:t>6. Prior to the adoption of the lists referred to in paragraphs 4 and 5, the competent supervisory authority shall apply the consistency mechanism referred to in Article 63 where such lists involve processing activities which are related to the offering of goods or services to data subjects or to the monitoring of their behaviour in several Member States, or may substantially affect the free movement of personal data within the Union.</w:t>
      </w:r>
    </w:p>
    <w:p w14:paraId="508F1038" w14:textId="0328D0AC" w:rsidR="00CB11A2" w:rsidRPr="006B1508" w:rsidRDefault="006668CF" w:rsidP="00DD17F4">
      <w:pPr>
        <w:pStyle w:val="a0"/>
      </w:pPr>
      <w:r w:rsidRPr="006B1508">
        <w:rPr>
          <w:highlight w:val="yellow"/>
        </w:rPr>
        <w:lastRenderedPageBreak/>
        <w:t>Articles 35.6</w:t>
      </w:r>
      <w:r w:rsidRPr="006B1508">
        <w:t xml:space="preserve"> </w:t>
      </w:r>
      <w:r w:rsidRPr="006B1508">
        <w:rPr>
          <w:highlight w:val="yellow"/>
        </w:rPr>
        <w:t>[GDPR]</w:t>
      </w:r>
      <w:r w:rsidRPr="006B1508">
        <w:t xml:space="preserve"> 6. </w:t>
      </w:r>
      <w:r w:rsidR="00CB11A2" w:rsidRPr="006B1508">
        <w:t>The Board shall prepare and transmit to the Commission a proposal for a common template</w:t>
      </w:r>
      <w:r w:rsidR="00470149" w:rsidRPr="006B1508">
        <w:t xml:space="preserve"> </w:t>
      </w:r>
      <w:r w:rsidR="00CB11A2" w:rsidRPr="006B1508">
        <w:t>and a common methodology for conducting data protection impact assessments.’</w:t>
      </w:r>
    </w:p>
    <w:p w14:paraId="1B6E16F4" w14:textId="0D33E519" w:rsidR="00CB11A2" w:rsidRPr="006B1508" w:rsidRDefault="00CB11A2" w:rsidP="00DD17F4">
      <w:pPr>
        <w:pStyle w:val="Titre3"/>
      </w:pPr>
      <w:bookmarkStart w:id="158" w:name="_Toc214469059"/>
      <w:r w:rsidRPr="006B1508">
        <w:t>(k)</w:t>
      </w:r>
      <w:r w:rsidRPr="006B1508">
        <w:rPr>
          <w:rStyle w:val="s1"/>
          <w:rFonts w:ascii="Avenir Next" w:hAnsi="Avenir Next"/>
        </w:rPr>
        <w:t xml:space="preserve"> </w:t>
      </w:r>
      <w:r w:rsidRPr="006B1508">
        <w:t xml:space="preserve">the </w:t>
      </w:r>
      <w:r w:rsidR="007B1EF5" w:rsidRPr="006B1508">
        <w:rPr>
          <w:highlight w:val="yellow"/>
        </w:rPr>
        <w:t>Articles 35.6</w:t>
      </w:r>
      <w:r w:rsidR="00C7574D">
        <w:rPr>
          <w:highlight w:val="yellow"/>
        </w:rPr>
        <w:t>a</w:t>
      </w:r>
      <w:r w:rsidR="007B1EF5" w:rsidRPr="006B1508">
        <w:rPr>
          <w:highlight w:val="yellow"/>
        </w:rPr>
        <w:t xml:space="preserve"> [GDPR]</w:t>
      </w:r>
      <w:r w:rsidR="007B1EF5" w:rsidRPr="006B1508">
        <w:t xml:space="preserve">  </w:t>
      </w:r>
      <w:r w:rsidR="007B1EF5" w:rsidRPr="006B1508">
        <w:rPr>
          <w:highlight w:val="yellow"/>
        </w:rPr>
        <w:t>Articles 35.6</w:t>
      </w:r>
      <w:r w:rsidR="00C7574D">
        <w:rPr>
          <w:highlight w:val="yellow"/>
        </w:rPr>
        <w:t>b</w:t>
      </w:r>
      <w:r w:rsidR="007B1EF5" w:rsidRPr="006B1508">
        <w:rPr>
          <w:highlight w:val="yellow"/>
        </w:rPr>
        <w:t xml:space="preserve"> [GDPR]</w:t>
      </w:r>
      <w:r w:rsidR="007B1EF5" w:rsidRPr="006B1508">
        <w:t xml:space="preserve">  </w:t>
      </w:r>
      <w:r w:rsidR="007B1EF5" w:rsidRPr="006B1508">
        <w:rPr>
          <w:highlight w:val="yellow"/>
        </w:rPr>
        <w:t>Articles 35.6</w:t>
      </w:r>
      <w:r w:rsidR="00C7574D">
        <w:rPr>
          <w:highlight w:val="yellow"/>
        </w:rPr>
        <w:t>c</w:t>
      </w:r>
      <w:r w:rsidR="007B1EF5" w:rsidRPr="006B1508">
        <w:rPr>
          <w:highlight w:val="yellow"/>
        </w:rPr>
        <w:t xml:space="preserve"> [GDPR]</w:t>
      </w:r>
      <w:r w:rsidR="007B1EF5" w:rsidRPr="006B1508">
        <w:t xml:space="preserve"> </w:t>
      </w:r>
      <w:r w:rsidRPr="006B1508">
        <w:t>are inserted</w:t>
      </w:r>
      <w:r w:rsidR="00CC70E4" w:rsidRPr="006B1508">
        <w:t> :</w:t>
      </w:r>
      <w:bookmarkEnd w:id="158"/>
    </w:p>
    <w:p w14:paraId="3E582E92" w14:textId="341B2FA8" w:rsidR="00CB11A2" w:rsidRPr="006B1508" w:rsidRDefault="006668CF" w:rsidP="004A28D9">
      <w:pPr>
        <w:pStyle w:val="a0"/>
      </w:pPr>
      <w:r w:rsidRPr="006B1508">
        <w:rPr>
          <w:highlight w:val="yellow"/>
        </w:rPr>
        <w:t>Articles 35.6</w:t>
      </w:r>
      <w:r w:rsidR="00D21686">
        <w:rPr>
          <w:highlight w:val="yellow"/>
        </w:rPr>
        <w:t>a</w:t>
      </w:r>
      <w:r w:rsidRPr="006B1508">
        <w:rPr>
          <w:highlight w:val="yellow"/>
        </w:rPr>
        <w:t xml:space="preserve"> [GDPR]</w:t>
      </w:r>
      <w:r w:rsidRPr="00D21686">
        <w:t xml:space="preserve"> </w:t>
      </w:r>
      <w:r w:rsidR="00CB11A2" w:rsidRPr="00D21686">
        <w:t>‘</w:t>
      </w:r>
      <w:r w:rsidR="00CB11A2" w:rsidRPr="006B1508">
        <w:t xml:space="preserve">The proposals for the lists referred to in </w:t>
      </w:r>
      <w:r w:rsidR="00D21686" w:rsidRPr="006B1508">
        <w:rPr>
          <w:highlight w:val="yellow"/>
        </w:rPr>
        <w:t>Articles 35.</w:t>
      </w:r>
      <w:r w:rsidR="00D21686">
        <w:rPr>
          <w:highlight w:val="yellow"/>
        </w:rPr>
        <w:t>4</w:t>
      </w:r>
      <w:r w:rsidR="00D21686" w:rsidRPr="006B1508">
        <w:rPr>
          <w:highlight w:val="yellow"/>
        </w:rPr>
        <w:t xml:space="preserve"> [GDPR]</w:t>
      </w:r>
      <w:r w:rsidR="00D21686">
        <w:t xml:space="preserve"> </w:t>
      </w:r>
      <w:r w:rsidR="00CB11A2" w:rsidRPr="006B1508">
        <w:t xml:space="preserve">and </w:t>
      </w:r>
      <w:r w:rsidR="00D21686" w:rsidRPr="006B1508">
        <w:rPr>
          <w:highlight w:val="yellow"/>
        </w:rPr>
        <w:t>Articles 35.</w:t>
      </w:r>
      <w:r w:rsidR="00D21686">
        <w:rPr>
          <w:highlight w:val="yellow"/>
        </w:rPr>
        <w:t>5</w:t>
      </w:r>
      <w:r w:rsidR="00D21686" w:rsidRPr="006B1508">
        <w:rPr>
          <w:highlight w:val="yellow"/>
        </w:rPr>
        <w:t xml:space="preserve"> [GDPR]</w:t>
      </w:r>
      <w:r w:rsidR="00CB11A2" w:rsidRPr="006B1508">
        <w:t xml:space="preserve"> and for the template and</w:t>
      </w:r>
      <w:r w:rsidR="00470149" w:rsidRPr="006B1508">
        <w:t xml:space="preserve"> </w:t>
      </w:r>
      <w:r w:rsidR="00CB11A2" w:rsidRPr="006B1508">
        <w:t xml:space="preserve">methodology referred to in </w:t>
      </w:r>
      <w:r w:rsidR="00D21686" w:rsidRPr="006B1508">
        <w:rPr>
          <w:highlight w:val="yellow"/>
        </w:rPr>
        <w:t>Articles 35.6 [GDPR]</w:t>
      </w:r>
      <w:r w:rsidR="00D21686">
        <w:t xml:space="preserve"> </w:t>
      </w:r>
      <w:r w:rsidR="00CB11A2" w:rsidRPr="006B1508">
        <w:t>shall be submitted to the Commission within [</w:t>
      </w:r>
      <w:r w:rsidR="004A28D9">
        <w:t xml:space="preserve">9 </w:t>
      </w:r>
      <w:r w:rsidR="00CB11A2" w:rsidRPr="006B1508">
        <w:t>]</w:t>
      </w:r>
      <w:r w:rsidR="00470149" w:rsidRPr="006B1508">
        <w:t xml:space="preserve"> </w:t>
      </w:r>
      <w:r w:rsidR="00CB11A2" w:rsidRPr="006B1508">
        <w:t>months of the entry into application of this Regulation. The Commission after due</w:t>
      </w:r>
      <w:r w:rsidR="00470149" w:rsidRPr="006B1508">
        <w:t xml:space="preserve"> </w:t>
      </w:r>
      <w:r w:rsidR="00CB11A2" w:rsidRPr="006B1508">
        <w:t>consideration reviews them, as necessary, and is empowered to adopt them by way of an</w:t>
      </w:r>
      <w:r w:rsidR="00470149" w:rsidRPr="006B1508">
        <w:t xml:space="preserve"> </w:t>
      </w:r>
      <w:r w:rsidR="00CB11A2" w:rsidRPr="00D21686">
        <w:rPr>
          <w:color w:val="FFFFFF" w:themeColor="background1"/>
          <w:highlight w:val="magenta"/>
        </w:rPr>
        <w:t>implementing act</w:t>
      </w:r>
      <w:r w:rsidR="00CB11A2" w:rsidRPr="00D21686">
        <w:rPr>
          <w:color w:val="FFFFFF" w:themeColor="background1"/>
        </w:rPr>
        <w:t xml:space="preserve"> </w:t>
      </w:r>
      <w:r w:rsidR="00D21686">
        <w:t>..</w:t>
      </w:r>
      <w:r w:rsidR="00CB11A2" w:rsidRPr="006B1508">
        <w:t>.</w:t>
      </w:r>
    </w:p>
    <w:p w14:paraId="039D66D6" w14:textId="136E24C3" w:rsidR="00CB11A2" w:rsidRPr="006B1508" w:rsidRDefault="006668CF" w:rsidP="00DD17F4">
      <w:pPr>
        <w:pStyle w:val="a0"/>
      </w:pPr>
      <w:r w:rsidRPr="006B1508">
        <w:rPr>
          <w:highlight w:val="yellow"/>
        </w:rPr>
        <w:t>Articles 35.6</w:t>
      </w:r>
      <w:r w:rsidR="00D21686">
        <w:rPr>
          <w:highlight w:val="yellow"/>
        </w:rPr>
        <w:t>b</w:t>
      </w:r>
      <w:r w:rsidRPr="006B1508">
        <w:rPr>
          <w:highlight w:val="yellow"/>
        </w:rPr>
        <w:t xml:space="preserve"> [GDPR]</w:t>
      </w:r>
      <w:r w:rsidR="00CB11A2" w:rsidRPr="006B1508">
        <w:t xml:space="preserve"> The lists and the template and methodology referred to in paragraph 6a- shall be reviewed</w:t>
      </w:r>
      <w:r w:rsidR="00470149" w:rsidRPr="006B1508">
        <w:t xml:space="preserve"> </w:t>
      </w:r>
      <w:r w:rsidR="00CB11A2" w:rsidRPr="006B1508">
        <w:t>at least every three years and updated where necessary. The Board shall submit its assessment</w:t>
      </w:r>
      <w:r w:rsidR="00470149" w:rsidRPr="006B1508">
        <w:t xml:space="preserve"> </w:t>
      </w:r>
      <w:r w:rsidR="00CB11A2" w:rsidRPr="006B1508">
        <w:t>and possible proposals for updates to the Commission in due time. The Commission after due</w:t>
      </w:r>
      <w:r w:rsidR="00470149" w:rsidRPr="006B1508">
        <w:t xml:space="preserve"> </w:t>
      </w:r>
      <w:r w:rsidR="00CB11A2" w:rsidRPr="006B1508">
        <w:t>consideration of the proposals reviews them and is empowered to adopt any updates</w:t>
      </w:r>
      <w:r w:rsidR="00470149" w:rsidRPr="006B1508">
        <w:t xml:space="preserve"> </w:t>
      </w:r>
      <w:r w:rsidR="00CB11A2" w:rsidRPr="006B1508">
        <w:t xml:space="preserve">following the procedure in </w:t>
      </w:r>
      <w:r w:rsidR="00D21686" w:rsidRPr="006B1508">
        <w:rPr>
          <w:highlight w:val="yellow"/>
        </w:rPr>
        <w:t>Articles 35.6</w:t>
      </w:r>
      <w:r w:rsidR="00D21686">
        <w:rPr>
          <w:highlight w:val="yellow"/>
        </w:rPr>
        <w:t>a</w:t>
      </w:r>
      <w:r w:rsidR="00D21686" w:rsidRPr="006B1508">
        <w:rPr>
          <w:highlight w:val="yellow"/>
        </w:rPr>
        <w:t xml:space="preserve"> [GDPR]</w:t>
      </w:r>
      <w:r w:rsidR="00CB11A2" w:rsidRPr="006B1508">
        <w:t>.</w:t>
      </w:r>
    </w:p>
    <w:p w14:paraId="7FC7B557" w14:textId="214D0AE2" w:rsidR="00CB11A2" w:rsidRPr="006B1508" w:rsidRDefault="006668CF" w:rsidP="00DD17F4">
      <w:pPr>
        <w:pStyle w:val="a0"/>
      </w:pPr>
      <w:r w:rsidRPr="006B1508">
        <w:rPr>
          <w:highlight w:val="yellow"/>
        </w:rPr>
        <w:t>Articles 35.6</w:t>
      </w:r>
      <w:r w:rsidR="00D21686">
        <w:rPr>
          <w:highlight w:val="yellow"/>
        </w:rPr>
        <w:t xml:space="preserve">c </w:t>
      </w:r>
      <w:r w:rsidRPr="006B1508">
        <w:rPr>
          <w:highlight w:val="yellow"/>
        </w:rPr>
        <w:t>[GDPR]</w:t>
      </w:r>
      <w:r w:rsidR="00CB11A2" w:rsidRPr="006B1508">
        <w:t xml:space="preserve"> Lists of the kind of processing operations which are subject to the requirement for a data</w:t>
      </w:r>
      <w:r w:rsidR="00470149" w:rsidRPr="006B1508">
        <w:t xml:space="preserve"> </w:t>
      </w:r>
      <w:r w:rsidR="00CB11A2" w:rsidRPr="006B1508">
        <w:t>protection impact assessment and of the kind of processing operations for which no data</w:t>
      </w:r>
      <w:r w:rsidR="00E60E2C" w:rsidRPr="006B1508">
        <w:t xml:space="preserve"> </w:t>
      </w:r>
      <w:r w:rsidR="00CB11A2" w:rsidRPr="006B1508">
        <w:t>protection impact assessment is required established and made public by supervisory</w:t>
      </w:r>
      <w:r w:rsidR="00E60E2C" w:rsidRPr="006B1508">
        <w:t xml:space="preserve"> </w:t>
      </w:r>
      <w:r w:rsidR="00CB11A2" w:rsidRPr="006B1508">
        <w:t>authorities remain valid until the Commission adopts the implementing act referred to in</w:t>
      </w:r>
      <w:r w:rsidR="00E60E2C" w:rsidRPr="006B1508">
        <w:t xml:space="preserve"> </w:t>
      </w:r>
      <w:r w:rsidR="00D21686" w:rsidRPr="006B1508">
        <w:rPr>
          <w:highlight w:val="yellow"/>
        </w:rPr>
        <w:t>Articles 35.6</w:t>
      </w:r>
      <w:r w:rsidR="00D21686">
        <w:rPr>
          <w:highlight w:val="yellow"/>
        </w:rPr>
        <w:t>a</w:t>
      </w:r>
      <w:r w:rsidR="00D21686" w:rsidRPr="006B1508">
        <w:rPr>
          <w:highlight w:val="yellow"/>
        </w:rPr>
        <w:t xml:space="preserve"> [GDPR]</w:t>
      </w:r>
      <w:r w:rsidR="00CB11A2" w:rsidRPr="006B1508">
        <w:t>.’</w:t>
      </w:r>
    </w:p>
    <w:p w14:paraId="2B84BCCC" w14:textId="3CB88925" w:rsidR="00CB11A2" w:rsidRPr="006B1508" w:rsidRDefault="004A28D9" w:rsidP="00DD17F4">
      <w:pPr>
        <w:pStyle w:val="Titre2"/>
      </w:pPr>
      <w:bookmarkStart w:id="159" w:name="_Toc214469060"/>
      <w:r>
        <w:t>10</w:t>
      </w:r>
      <w:r w:rsidR="00CB11A2" w:rsidRPr="006B1508">
        <w:t>.</w:t>
      </w:r>
      <w:r w:rsidR="00CB11A2" w:rsidRPr="006B1508">
        <w:rPr>
          <w:rStyle w:val="s1"/>
          <w:rFonts w:ascii="Avenir Next" w:hAnsi="Avenir Next" w:cs="Segoe UI"/>
          <w:sz w:val="20"/>
          <w:szCs w:val="20"/>
        </w:rPr>
        <w:t xml:space="preserve"> </w:t>
      </w:r>
      <w:r w:rsidR="006668CF" w:rsidRPr="006B1508">
        <w:rPr>
          <w:rStyle w:val="s1"/>
          <w:rFonts w:ascii="Avenir Next" w:hAnsi="Avenir Next" w:cs="Segoe UI"/>
          <w:sz w:val="20"/>
          <w:szCs w:val="20"/>
          <w:highlight w:val="yellow"/>
        </w:rPr>
        <w:t xml:space="preserve">Article 41a </w:t>
      </w:r>
      <w:r w:rsidR="00D03563" w:rsidRPr="006B1508">
        <w:rPr>
          <w:highlight w:val="yellow"/>
        </w:rPr>
        <w:t>[GDPR]</w:t>
      </w:r>
      <w:r w:rsidR="00020C64" w:rsidRPr="006B1508">
        <w:t xml:space="preserve"> </w:t>
      </w:r>
      <w:r w:rsidR="00CB11A2" w:rsidRPr="006B1508">
        <w:t>is added</w:t>
      </w:r>
      <w:bookmarkEnd w:id="159"/>
    </w:p>
    <w:p w14:paraId="343372D3" w14:textId="76EADB51" w:rsidR="00525CD6" w:rsidRPr="006B1508" w:rsidRDefault="00525CD6" w:rsidP="00DD17F4">
      <w:pPr>
        <w:pStyle w:val="NOW"/>
      </w:pPr>
      <w:r w:rsidRPr="006B1508">
        <w:t>Article 41 Monitoring of approved codes of conduct</w:t>
      </w:r>
    </w:p>
    <w:p w14:paraId="1E4BB10F" w14:textId="5C1A4EE1" w:rsidR="00CB11A2" w:rsidRPr="006B1508" w:rsidRDefault="002C66FD" w:rsidP="00DD17F4">
      <w:pPr>
        <w:pStyle w:val="Titre3"/>
      </w:pPr>
      <w:bookmarkStart w:id="160" w:name="_Toc214469061"/>
      <w:r w:rsidRPr="006B1508">
        <w:rPr>
          <w:rStyle w:val="s1"/>
          <w:rFonts w:ascii="Avenir Next" w:hAnsi="Avenir Next" w:cs="Segoe UI"/>
          <w:sz w:val="20"/>
          <w:szCs w:val="20"/>
          <w:highlight w:val="yellow"/>
        </w:rPr>
        <w:t xml:space="preserve">Article 41a </w:t>
      </w:r>
      <w:r w:rsidRPr="006B1508">
        <w:rPr>
          <w:highlight w:val="yellow"/>
        </w:rPr>
        <w:t>[GDPR]</w:t>
      </w:r>
      <w:bookmarkEnd w:id="160"/>
    </w:p>
    <w:p w14:paraId="3F8DA05D" w14:textId="7EE393B6" w:rsidR="004A28D9" w:rsidRPr="004A28D9" w:rsidRDefault="004A28D9" w:rsidP="001B1D23">
      <w:pPr>
        <w:pStyle w:val="a0"/>
      </w:pPr>
      <w:r w:rsidRPr="004A28D9">
        <w:rPr>
          <w:rStyle w:val="s1"/>
          <w:rFonts w:ascii="Avenir Next" w:hAnsi="Avenir Next" w:cs="Segoe UI Symbol"/>
          <w:sz w:val="20"/>
          <w:szCs w:val="20"/>
          <w:highlight w:val="yellow"/>
        </w:rPr>
        <w:t>Article 41a</w:t>
      </w:r>
      <w:r w:rsidR="006042AF">
        <w:rPr>
          <w:rStyle w:val="s1"/>
          <w:rFonts w:ascii="Avenir Next" w:hAnsi="Avenir Next" w:cs="Segoe UI Symbol"/>
          <w:sz w:val="20"/>
          <w:szCs w:val="20"/>
          <w:highlight w:val="yellow"/>
        </w:rPr>
        <w:t>(</w:t>
      </w:r>
      <w:r w:rsidRPr="004A28D9">
        <w:rPr>
          <w:rStyle w:val="s1"/>
          <w:rFonts w:ascii="Avenir Next" w:hAnsi="Avenir Next" w:cs="Segoe UI Symbol"/>
          <w:sz w:val="20"/>
          <w:szCs w:val="20"/>
          <w:highlight w:val="yellow"/>
        </w:rPr>
        <w:t>1</w:t>
      </w:r>
      <w:r w:rsidR="006042AF">
        <w:rPr>
          <w:rStyle w:val="s1"/>
          <w:rFonts w:ascii="Avenir Next" w:hAnsi="Avenir Next" w:cs="Segoe UI Symbol"/>
          <w:sz w:val="20"/>
          <w:szCs w:val="20"/>
          <w:highlight w:val="yellow"/>
        </w:rPr>
        <w:t>)</w:t>
      </w:r>
      <w:r w:rsidRPr="004A28D9">
        <w:rPr>
          <w:rStyle w:val="s1"/>
          <w:rFonts w:ascii="Avenir Next" w:hAnsi="Avenir Next" w:cs="Segoe UI Symbol"/>
          <w:sz w:val="20"/>
          <w:szCs w:val="20"/>
          <w:highlight w:val="yellow"/>
        </w:rPr>
        <w:t xml:space="preserve"> </w:t>
      </w:r>
      <w:r w:rsidRPr="004A28D9">
        <w:t>The Commission may adopt implementing acts to specify means and criteria to determine whether data resulting from pseudonymisation no longer constitutes personal data for certain entities.</w:t>
      </w:r>
    </w:p>
    <w:p w14:paraId="374DE5E1" w14:textId="44DB0E62" w:rsidR="004A28D9" w:rsidRPr="004A28D9" w:rsidRDefault="004A28D9" w:rsidP="001B1D23">
      <w:pPr>
        <w:pStyle w:val="a0"/>
      </w:pPr>
      <w:r w:rsidRPr="004A28D9">
        <w:rPr>
          <w:rStyle w:val="s1"/>
          <w:rFonts w:ascii="Avenir Next" w:hAnsi="Avenir Next" w:cs="Segoe UI Symbol"/>
          <w:sz w:val="20"/>
          <w:szCs w:val="20"/>
          <w:highlight w:val="yellow"/>
        </w:rPr>
        <w:t>Article 41a</w:t>
      </w:r>
      <w:r w:rsidR="006042AF">
        <w:rPr>
          <w:rStyle w:val="s1"/>
          <w:rFonts w:ascii="Avenir Next" w:hAnsi="Avenir Next" w:cs="Segoe UI Symbol"/>
          <w:sz w:val="20"/>
          <w:szCs w:val="20"/>
          <w:highlight w:val="yellow"/>
        </w:rPr>
        <w:t>(</w:t>
      </w:r>
      <w:r>
        <w:rPr>
          <w:rStyle w:val="s1"/>
          <w:rFonts w:ascii="Avenir Next" w:hAnsi="Avenir Next" w:cs="Segoe UI Symbol"/>
          <w:sz w:val="20"/>
          <w:szCs w:val="20"/>
          <w:highlight w:val="yellow"/>
        </w:rPr>
        <w:t>2</w:t>
      </w:r>
      <w:r w:rsidR="006042AF">
        <w:rPr>
          <w:rStyle w:val="s1"/>
          <w:rFonts w:ascii="Avenir Next" w:hAnsi="Avenir Next" w:cs="Segoe UI Symbol"/>
          <w:sz w:val="20"/>
          <w:szCs w:val="20"/>
          <w:highlight w:val="yellow"/>
        </w:rPr>
        <w:t>)</w:t>
      </w:r>
      <w:r w:rsidRPr="004A28D9">
        <w:rPr>
          <w:rStyle w:val="s1"/>
          <w:rFonts w:ascii="Avenir Next" w:hAnsi="Avenir Next" w:cs="Segoe UI Symbol"/>
          <w:sz w:val="20"/>
          <w:szCs w:val="20"/>
          <w:highlight w:val="yellow"/>
        </w:rPr>
        <w:t xml:space="preserve"> </w:t>
      </w:r>
      <w:r w:rsidRPr="004A28D9">
        <w:t xml:space="preserve">For the purpose of </w:t>
      </w:r>
      <w:r w:rsidRPr="004A28D9">
        <w:rPr>
          <w:rStyle w:val="s1"/>
          <w:rFonts w:ascii="Avenir Next" w:hAnsi="Avenir Next" w:cs="Segoe UI Symbol"/>
          <w:sz w:val="20"/>
          <w:szCs w:val="20"/>
          <w:highlight w:val="yellow"/>
        </w:rPr>
        <w:t xml:space="preserve">Article 41a1 </w:t>
      </w:r>
      <w:r w:rsidRPr="004A28D9">
        <w:t>the Commission shall:</w:t>
      </w:r>
    </w:p>
    <w:p w14:paraId="4278B743" w14:textId="674D926D" w:rsidR="004A28D9" w:rsidRPr="004A28D9" w:rsidRDefault="004A28D9" w:rsidP="001B1D23">
      <w:pPr>
        <w:pStyle w:val="a0"/>
      </w:pPr>
      <w:r w:rsidRPr="004A28D9">
        <w:t>(a) assess the state of the art of available techniques;</w:t>
      </w:r>
    </w:p>
    <w:p w14:paraId="33302197" w14:textId="4CF599F9" w:rsidR="004A28D9" w:rsidRPr="004A28D9" w:rsidRDefault="004A28D9" w:rsidP="001B1D23">
      <w:pPr>
        <w:pStyle w:val="a0"/>
      </w:pPr>
      <w:r w:rsidRPr="004A28D9">
        <w:t>(b) develop criteria and or categories for controllers and recipients to assess the</w:t>
      </w:r>
      <w:r w:rsidR="008A4768">
        <w:t xml:space="preserve"> </w:t>
      </w:r>
      <w:r w:rsidRPr="004A28D9">
        <w:t>risk of re-identification in relation to typical recipients of data.</w:t>
      </w:r>
    </w:p>
    <w:p w14:paraId="36535126" w14:textId="4572479A" w:rsidR="004A28D9" w:rsidRPr="004A28D9" w:rsidRDefault="004A28D9" w:rsidP="001B1D23">
      <w:pPr>
        <w:pStyle w:val="a0"/>
      </w:pPr>
      <w:r w:rsidRPr="004A28D9">
        <w:rPr>
          <w:rStyle w:val="s1"/>
          <w:rFonts w:ascii="Avenir Next" w:hAnsi="Avenir Next" w:cs="Segoe UI Symbol"/>
          <w:sz w:val="20"/>
          <w:szCs w:val="20"/>
          <w:highlight w:val="yellow"/>
        </w:rPr>
        <w:t>Article 41a</w:t>
      </w:r>
      <w:r w:rsidR="006042AF">
        <w:rPr>
          <w:rStyle w:val="s1"/>
          <w:rFonts w:ascii="Avenir Next" w:hAnsi="Avenir Next" w:cs="Segoe UI Symbol"/>
          <w:sz w:val="20"/>
          <w:szCs w:val="20"/>
          <w:highlight w:val="yellow"/>
        </w:rPr>
        <w:t>(</w:t>
      </w:r>
      <w:r>
        <w:rPr>
          <w:rStyle w:val="s1"/>
          <w:rFonts w:ascii="Avenir Next" w:hAnsi="Avenir Next" w:cs="Segoe UI Symbol"/>
          <w:sz w:val="20"/>
          <w:szCs w:val="20"/>
          <w:highlight w:val="yellow"/>
        </w:rPr>
        <w:t>3</w:t>
      </w:r>
      <w:r w:rsidR="006042AF">
        <w:rPr>
          <w:rStyle w:val="s1"/>
          <w:rFonts w:ascii="Avenir Next" w:hAnsi="Avenir Next" w:cs="Segoe UI Symbol"/>
          <w:sz w:val="20"/>
          <w:szCs w:val="20"/>
          <w:highlight w:val="yellow"/>
        </w:rPr>
        <w:t>)</w:t>
      </w:r>
      <w:r w:rsidRPr="004A28D9">
        <w:rPr>
          <w:rStyle w:val="s1"/>
          <w:rFonts w:ascii="Avenir Next" w:hAnsi="Avenir Next" w:cs="Segoe UI Symbol"/>
          <w:sz w:val="20"/>
          <w:szCs w:val="20"/>
          <w:highlight w:val="yellow"/>
        </w:rPr>
        <w:t xml:space="preserve"> </w:t>
      </w:r>
      <w:r w:rsidRPr="004A28D9">
        <w:t>The implementation of the means and criteria outlined in an implementing act may</w:t>
      </w:r>
      <w:r>
        <w:t xml:space="preserve"> </w:t>
      </w:r>
      <w:r w:rsidRPr="004A28D9">
        <w:t>be used as an element to demonstrate that data cannot lead to reidentification of the</w:t>
      </w:r>
      <w:r>
        <w:t xml:space="preserve"> </w:t>
      </w:r>
      <w:r w:rsidRPr="004A28D9">
        <w:t>data subjects.</w:t>
      </w:r>
    </w:p>
    <w:p w14:paraId="52D27808" w14:textId="2BC13ABA" w:rsidR="004A28D9" w:rsidRPr="004A28D9" w:rsidRDefault="004A28D9" w:rsidP="001B1D23">
      <w:pPr>
        <w:pStyle w:val="a0"/>
      </w:pPr>
      <w:r w:rsidRPr="004A28D9">
        <w:rPr>
          <w:rStyle w:val="s1"/>
          <w:rFonts w:ascii="Avenir Next" w:hAnsi="Avenir Next" w:cs="Segoe UI Symbol"/>
          <w:sz w:val="20"/>
          <w:szCs w:val="20"/>
          <w:highlight w:val="yellow"/>
        </w:rPr>
        <w:t>Article 41a</w:t>
      </w:r>
      <w:r w:rsidR="006042AF">
        <w:rPr>
          <w:rStyle w:val="s1"/>
          <w:rFonts w:ascii="Avenir Next" w:hAnsi="Avenir Next" w:cs="Segoe UI Symbol"/>
          <w:sz w:val="20"/>
          <w:szCs w:val="20"/>
          <w:highlight w:val="yellow"/>
        </w:rPr>
        <w:t>(</w:t>
      </w:r>
      <w:r>
        <w:rPr>
          <w:rStyle w:val="s1"/>
          <w:rFonts w:ascii="Avenir Next" w:hAnsi="Avenir Next" w:cs="Segoe UI Symbol"/>
          <w:sz w:val="20"/>
          <w:szCs w:val="20"/>
          <w:highlight w:val="yellow"/>
        </w:rPr>
        <w:t>4</w:t>
      </w:r>
      <w:r w:rsidR="006042AF">
        <w:rPr>
          <w:rStyle w:val="s1"/>
          <w:rFonts w:ascii="Avenir Next" w:hAnsi="Avenir Next" w:cs="Segoe UI Symbol"/>
          <w:sz w:val="20"/>
          <w:szCs w:val="20"/>
          <w:highlight w:val="yellow"/>
        </w:rPr>
        <w:t>)</w:t>
      </w:r>
      <w:r w:rsidRPr="004A28D9">
        <w:rPr>
          <w:rStyle w:val="s1"/>
          <w:rFonts w:ascii="Avenir Next" w:hAnsi="Avenir Next" w:cs="Segoe UI Symbol"/>
          <w:sz w:val="20"/>
          <w:szCs w:val="20"/>
          <w:highlight w:val="yellow"/>
        </w:rPr>
        <w:t xml:space="preserve"> </w:t>
      </w:r>
      <w:r w:rsidRPr="004A28D9">
        <w:t>The Commission shall closely involve the EDPB in the preparations of the</w:t>
      </w:r>
      <w:r>
        <w:t xml:space="preserve"> </w:t>
      </w:r>
      <w:r w:rsidRPr="004A28D9">
        <w:t>implementing acts. The EPDB shall issue an opinion on the draft implementing acts</w:t>
      </w:r>
      <w:r>
        <w:t xml:space="preserve"> </w:t>
      </w:r>
      <w:r w:rsidRPr="004A28D9">
        <w:t>within a deadline of 8 weeks as of the receipt of the draft from the Commission.</w:t>
      </w:r>
    </w:p>
    <w:p w14:paraId="7574159C" w14:textId="1BFF748F" w:rsidR="004A28D9" w:rsidRPr="004A28D9" w:rsidRDefault="004A28D9" w:rsidP="001B1D23">
      <w:pPr>
        <w:pStyle w:val="a0"/>
      </w:pPr>
      <w:r w:rsidRPr="004A28D9">
        <w:rPr>
          <w:rStyle w:val="s1"/>
          <w:rFonts w:ascii="Avenir Next" w:hAnsi="Avenir Next" w:cs="Segoe UI Symbol"/>
          <w:sz w:val="20"/>
          <w:szCs w:val="20"/>
          <w:highlight w:val="yellow"/>
        </w:rPr>
        <w:t>Article 41a</w:t>
      </w:r>
      <w:r w:rsidR="006042AF">
        <w:rPr>
          <w:rStyle w:val="s1"/>
          <w:rFonts w:ascii="Avenir Next" w:hAnsi="Avenir Next" w:cs="Segoe UI Symbol"/>
          <w:sz w:val="20"/>
          <w:szCs w:val="20"/>
          <w:highlight w:val="yellow"/>
        </w:rPr>
        <w:t>(</w:t>
      </w:r>
      <w:r>
        <w:rPr>
          <w:rStyle w:val="s1"/>
          <w:rFonts w:ascii="Avenir Next" w:hAnsi="Avenir Next" w:cs="Segoe UI Symbol"/>
          <w:sz w:val="20"/>
          <w:szCs w:val="20"/>
          <w:highlight w:val="yellow"/>
        </w:rPr>
        <w:t>5</w:t>
      </w:r>
      <w:r w:rsidR="006042AF">
        <w:rPr>
          <w:rStyle w:val="s1"/>
          <w:rFonts w:ascii="Avenir Next" w:hAnsi="Avenir Next" w:cs="Segoe UI Symbol"/>
          <w:sz w:val="20"/>
          <w:szCs w:val="20"/>
          <w:highlight w:val="yellow"/>
        </w:rPr>
        <w:t>)</w:t>
      </w:r>
      <w:r w:rsidRPr="004A28D9">
        <w:rPr>
          <w:rStyle w:val="s1"/>
          <w:rFonts w:ascii="Avenir Next" w:hAnsi="Avenir Next" w:cs="Segoe UI Symbol"/>
          <w:sz w:val="20"/>
          <w:szCs w:val="20"/>
          <w:highlight w:val="yellow"/>
        </w:rPr>
        <w:t xml:space="preserve"> </w:t>
      </w:r>
      <w:r w:rsidRPr="004A28D9">
        <w:t xml:space="preserve">The </w:t>
      </w:r>
      <w:r w:rsidRPr="006042AF">
        <w:rPr>
          <w:color w:val="FFFFFF" w:themeColor="background1"/>
          <w:highlight w:val="magenta"/>
        </w:rPr>
        <w:t>Implementing Acts</w:t>
      </w:r>
      <w:r w:rsidRPr="006042AF">
        <w:rPr>
          <w:color w:val="FFFFFF" w:themeColor="background1"/>
        </w:rPr>
        <w:t xml:space="preserve"> </w:t>
      </w:r>
      <w:r w:rsidRPr="004A28D9">
        <w:t xml:space="preserve">shall be adopted </w:t>
      </w:r>
      <w:r w:rsidR="006042AF">
        <w:t>..</w:t>
      </w:r>
      <w:r w:rsidRPr="004A28D9">
        <w:t>.’</w:t>
      </w:r>
    </w:p>
    <w:p w14:paraId="6739D8B1" w14:textId="4A76F8BA" w:rsidR="00CB11A2" w:rsidRPr="006B1508" w:rsidRDefault="004A28D9" w:rsidP="00DD17F4">
      <w:pPr>
        <w:pStyle w:val="Titre2"/>
      </w:pPr>
      <w:bookmarkStart w:id="161" w:name="_Toc214469062"/>
      <w:r>
        <w:t>11</w:t>
      </w:r>
      <w:r w:rsidR="00CB11A2" w:rsidRPr="006B1508">
        <w:t>.</w:t>
      </w:r>
      <w:r w:rsidR="00CB11A2" w:rsidRPr="006B1508">
        <w:rPr>
          <w:rStyle w:val="s1"/>
          <w:rFonts w:ascii="Avenir Next" w:hAnsi="Avenir Next" w:cs="Segoe UI"/>
          <w:sz w:val="20"/>
          <w:szCs w:val="20"/>
        </w:rPr>
        <w:t xml:space="preserve"> </w:t>
      </w:r>
      <w:r w:rsidR="00CB11A2" w:rsidRPr="006B1508">
        <w:rPr>
          <w:highlight w:val="yellow"/>
        </w:rPr>
        <w:t>Article 57</w:t>
      </w:r>
      <w:r w:rsidR="00F41CF7" w:rsidRPr="006B1508">
        <w:rPr>
          <w:highlight w:val="yellow"/>
        </w:rPr>
        <w:t>.</w:t>
      </w:r>
      <w:r w:rsidR="00CB11A2" w:rsidRPr="006B1508">
        <w:rPr>
          <w:highlight w:val="yellow"/>
        </w:rPr>
        <w:t xml:space="preserve">1 </w:t>
      </w:r>
      <w:r w:rsidR="00D03563" w:rsidRPr="006B1508">
        <w:rPr>
          <w:highlight w:val="yellow"/>
        </w:rPr>
        <w:t>[GDPR]</w:t>
      </w:r>
      <w:r w:rsidR="00020C64" w:rsidRPr="006B1508">
        <w:t xml:space="preserve"> </w:t>
      </w:r>
      <w:r w:rsidR="00CB11A2" w:rsidRPr="006B1508">
        <w:t>is amended</w:t>
      </w:r>
      <w:bookmarkEnd w:id="161"/>
    </w:p>
    <w:p w14:paraId="313ADB23" w14:textId="45F39D1F" w:rsidR="00CB11A2" w:rsidRPr="006B1508" w:rsidRDefault="006668CF" w:rsidP="00DD17F4">
      <w:pPr>
        <w:pStyle w:val="Titre3"/>
      </w:pPr>
      <w:bookmarkStart w:id="162" w:name="_Toc214469063"/>
      <w:r w:rsidRPr="006B1508">
        <w:rPr>
          <w:highlight w:val="yellow"/>
        </w:rPr>
        <w:t>Article 57</w:t>
      </w:r>
      <w:r w:rsidR="00F41CF7" w:rsidRPr="006B1508">
        <w:rPr>
          <w:highlight w:val="yellow"/>
        </w:rPr>
        <w:t>.</w:t>
      </w:r>
      <w:r w:rsidRPr="006B1508">
        <w:rPr>
          <w:highlight w:val="yellow"/>
        </w:rPr>
        <w:t>1 [GDPR]</w:t>
      </w:r>
      <w:r w:rsidRPr="006B1508">
        <w:t xml:space="preserve"> </w:t>
      </w:r>
      <w:r w:rsidR="00CB11A2" w:rsidRPr="006B1508">
        <w:t>point (k) is deleted</w:t>
      </w:r>
      <w:bookmarkEnd w:id="162"/>
    </w:p>
    <w:p w14:paraId="49265CFC" w14:textId="6728D9B1" w:rsidR="00525CD6" w:rsidRPr="006B1508" w:rsidRDefault="00525CD6" w:rsidP="00DD17F4">
      <w:pPr>
        <w:pStyle w:val="NOW"/>
      </w:pPr>
      <w:r w:rsidRPr="006B1508">
        <w:t>Article 57 Tasks</w:t>
      </w:r>
    </w:p>
    <w:p w14:paraId="5FCA1AC5" w14:textId="65C3EF2E" w:rsidR="00525CD6" w:rsidRPr="006B1508" w:rsidRDefault="00525CD6" w:rsidP="00DD17F4">
      <w:pPr>
        <w:pStyle w:val="NOW"/>
      </w:pPr>
      <w:r w:rsidRPr="006B1508">
        <w:t>1.</w:t>
      </w:r>
      <w:r w:rsidR="00F41CF7" w:rsidRPr="006B1508">
        <w:t xml:space="preserve"> </w:t>
      </w:r>
      <w:r w:rsidRPr="006B1508">
        <w:t>Without prejudice to other tasks set out under this Regulation, each supervisory authority shall on its territory</w:t>
      </w:r>
      <w:r w:rsidR="00CC70E4" w:rsidRPr="006B1508">
        <w:t> :</w:t>
      </w:r>
    </w:p>
    <w:p w14:paraId="400E291A" w14:textId="2859C714" w:rsidR="00525CD6" w:rsidRDefault="00525CD6" w:rsidP="00DD17F4">
      <w:pPr>
        <w:pStyle w:val="soon"/>
      </w:pPr>
      <w:r w:rsidRPr="006B1508">
        <w:t>(k) establish and maintain a list in relation to the requirement for data protection impact assessment pursuant to Article 35(4)</w:t>
      </w:r>
      <w:r w:rsidR="00CC70E4" w:rsidRPr="006B1508">
        <w:t> ;</w:t>
      </w:r>
    </w:p>
    <w:p w14:paraId="2E29BFA2" w14:textId="16AED10C" w:rsidR="00516A1C" w:rsidRPr="006B1508" w:rsidRDefault="00CB11A2" w:rsidP="00DD17F4">
      <w:pPr>
        <w:pStyle w:val="Titre2"/>
      </w:pPr>
      <w:bookmarkStart w:id="163" w:name="_Toc214469064"/>
      <w:r w:rsidRPr="006B1508">
        <w:lastRenderedPageBreak/>
        <w:t>1</w:t>
      </w:r>
      <w:r w:rsidR="004A28D9">
        <w:t>2</w:t>
      </w:r>
      <w:r w:rsidRPr="006B1508">
        <w:t>.</w:t>
      </w:r>
      <w:r w:rsidRPr="006B1508">
        <w:rPr>
          <w:rStyle w:val="s1"/>
          <w:rFonts w:ascii="Avenir Next" w:hAnsi="Avenir Next" w:cs="Segoe UI"/>
          <w:sz w:val="20"/>
          <w:szCs w:val="20"/>
        </w:rPr>
        <w:t xml:space="preserve"> </w:t>
      </w:r>
      <w:r w:rsidRPr="006B1508">
        <w:rPr>
          <w:highlight w:val="yellow"/>
        </w:rPr>
        <w:t>Article 64</w:t>
      </w:r>
      <w:r w:rsidR="00F41CF7" w:rsidRPr="006B1508">
        <w:rPr>
          <w:highlight w:val="yellow"/>
        </w:rPr>
        <w:t>.</w:t>
      </w:r>
      <w:r w:rsidRPr="006B1508">
        <w:rPr>
          <w:highlight w:val="yellow"/>
        </w:rPr>
        <w:t>1</w:t>
      </w:r>
      <w:r w:rsidR="00510EAC" w:rsidRPr="006B1508">
        <w:rPr>
          <w:highlight w:val="yellow"/>
        </w:rPr>
        <w:t xml:space="preserve"> </w:t>
      </w:r>
      <w:r w:rsidR="00D03563" w:rsidRPr="006B1508">
        <w:rPr>
          <w:highlight w:val="yellow"/>
        </w:rPr>
        <w:t>[GDPR]</w:t>
      </w:r>
      <w:r w:rsidR="004A28D9">
        <w:t xml:space="preserve"> modified</w:t>
      </w:r>
      <w:bookmarkEnd w:id="163"/>
    </w:p>
    <w:p w14:paraId="1C7DED05" w14:textId="24AC480F" w:rsidR="00CB11A2" w:rsidRPr="006B1508" w:rsidRDefault="00F41CF7" w:rsidP="00DD17F4">
      <w:pPr>
        <w:pStyle w:val="Titre3"/>
      </w:pPr>
      <w:bookmarkStart w:id="164" w:name="_Toc214469065"/>
      <w:r w:rsidRPr="006B1508">
        <w:rPr>
          <w:highlight w:val="yellow"/>
        </w:rPr>
        <w:t>Article 64.1</w:t>
      </w:r>
      <w:r w:rsidR="00C7574D">
        <w:rPr>
          <w:highlight w:val="yellow"/>
        </w:rPr>
        <w:t>(a)</w:t>
      </w:r>
      <w:r w:rsidRPr="006B1508">
        <w:rPr>
          <w:highlight w:val="yellow"/>
        </w:rPr>
        <w:t xml:space="preserve"> [GDPR]</w:t>
      </w:r>
      <w:r w:rsidR="00CB11A2" w:rsidRPr="006B1508">
        <w:t xml:space="preserve"> is deleted.</w:t>
      </w:r>
      <w:bookmarkEnd w:id="164"/>
    </w:p>
    <w:p w14:paraId="6A488B0B" w14:textId="65A98224" w:rsidR="00525CD6" w:rsidRPr="006B1508" w:rsidRDefault="00525CD6" w:rsidP="00DD17F4">
      <w:pPr>
        <w:pStyle w:val="NOW"/>
      </w:pPr>
      <w:r w:rsidRPr="006B1508">
        <w:t>Article 64 Opinion of the Board</w:t>
      </w:r>
    </w:p>
    <w:p w14:paraId="7C0B10AA" w14:textId="3A53124C" w:rsidR="00525CD6" w:rsidRPr="006B1508" w:rsidRDefault="00525CD6" w:rsidP="00DD17F4">
      <w:pPr>
        <w:pStyle w:val="NOW"/>
      </w:pPr>
      <w:r w:rsidRPr="006B1508">
        <w:t>1.</w:t>
      </w:r>
      <w:r w:rsidR="00F41CF7" w:rsidRPr="006B1508">
        <w:t xml:space="preserve"> </w:t>
      </w:r>
      <w:r w:rsidRPr="006B1508">
        <w:t>The Board shall issue an opinion where a competent supervisory authority intends to adopt any of the measures below. To that end, the competent supervisory authority shall communicate the draft decision to the Board, when it</w:t>
      </w:r>
      <w:r w:rsidR="00CC70E4" w:rsidRPr="006B1508">
        <w:t> :</w:t>
      </w:r>
    </w:p>
    <w:p w14:paraId="14A9DD88" w14:textId="3D96940B" w:rsidR="00525CD6" w:rsidRDefault="00525CD6" w:rsidP="00DD17F4">
      <w:pPr>
        <w:pStyle w:val="soon"/>
      </w:pPr>
      <w:r w:rsidRPr="006B1508">
        <w:t>(a)</w:t>
      </w:r>
      <w:r w:rsidR="00F41CF7" w:rsidRPr="006B1508">
        <w:t xml:space="preserve"> </w:t>
      </w:r>
      <w:r w:rsidRPr="006B1508">
        <w:t>aims to adopt a list of the processing operations subject to the requirement for a data protection impact assessment pursuant to Article 35(4)</w:t>
      </w:r>
      <w:r w:rsidR="00CC70E4" w:rsidRPr="006B1508">
        <w:t>;</w:t>
      </w:r>
    </w:p>
    <w:p w14:paraId="68265261" w14:textId="56AEFA2B" w:rsidR="004A28D9" w:rsidRPr="006B1508" w:rsidRDefault="004A28D9" w:rsidP="004A28D9">
      <w:pPr>
        <w:pStyle w:val="Titre2"/>
      </w:pPr>
      <w:bookmarkStart w:id="165" w:name="_Toc214469066"/>
      <w:r w:rsidRPr="006B1508">
        <w:t>1</w:t>
      </w:r>
      <w:r>
        <w:t>3</w:t>
      </w:r>
      <w:r w:rsidRPr="006B1508">
        <w:t>.</w:t>
      </w:r>
      <w:r w:rsidRPr="006B1508">
        <w:rPr>
          <w:rStyle w:val="s1"/>
          <w:rFonts w:ascii="Avenir Next" w:hAnsi="Avenir Next" w:cs="Segoe UI"/>
          <w:sz w:val="20"/>
          <w:szCs w:val="20"/>
        </w:rPr>
        <w:t xml:space="preserve"> </w:t>
      </w:r>
      <w:r w:rsidRPr="006B1508">
        <w:rPr>
          <w:highlight w:val="yellow"/>
        </w:rPr>
        <w:t xml:space="preserve">Article </w:t>
      </w:r>
      <w:r w:rsidR="009029DB">
        <w:rPr>
          <w:highlight w:val="yellow"/>
        </w:rPr>
        <w:t>70</w:t>
      </w:r>
      <w:r w:rsidRPr="006B1508">
        <w:rPr>
          <w:highlight w:val="yellow"/>
        </w:rPr>
        <w:t>.1 [GDPR]</w:t>
      </w:r>
      <w:r>
        <w:t xml:space="preserve"> modified</w:t>
      </w:r>
      <w:bookmarkEnd w:id="165"/>
    </w:p>
    <w:p w14:paraId="6C614CEF" w14:textId="5FB9AD0A" w:rsidR="009029DB" w:rsidRPr="009029DB" w:rsidRDefault="009029DB" w:rsidP="001B1D23">
      <w:pPr>
        <w:pStyle w:val="a0"/>
      </w:pPr>
      <w:r w:rsidRPr="009029DB">
        <w:t>Article 70(1) (h) is deleted</w:t>
      </w:r>
    </w:p>
    <w:p w14:paraId="731535D9" w14:textId="5A0B13B4" w:rsidR="009029DB" w:rsidRPr="009029DB" w:rsidRDefault="009029DB" w:rsidP="001B1D23">
      <w:pPr>
        <w:pStyle w:val="NOW"/>
      </w:pPr>
      <w:r w:rsidRPr="009029DB">
        <w:t>Article 70 Tasks of the Board</w:t>
      </w:r>
    </w:p>
    <w:p w14:paraId="37717476" w14:textId="20B7BFD3" w:rsidR="004A28D9" w:rsidRPr="006B1508" w:rsidRDefault="009029DB" w:rsidP="00DD17F4">
      <w:pPr>
        <w:pStyle w:val="soon"/>
      </w:pPr>
      <w:r>
        <w:t>70.1.h) issue guidelines, recommendations and best practices in accordance with point (e) of this paragraph as to the circumstances in which a personal data breach is likely to result in a high risk to the rights and freedoms of the natural persons referred to in Article 34(1)</w:t>
      </w:r>
    </w:p>
    <w:p w14:paraId="25FA9C41" w14:textId="4A24E53A" w:rsidR="00CB11A2" w:rsidRPr="006B1508" w:rsidRDefault="009029DB" w:rsidP="00DD17F4">
      <w:pPr>
        <w:pStyle w:val="Titre2"/>
      </w:pPr>
      <w:bookmarkStart w:id="166" w:name="_Toc214469067"/>
      <w:r w:rsidRPr="006B1508">
        <w:t>1</w:t>
      </w:r>
      <w:r>
        <w:t>4</w:t>
      </w:r>
      <w:r w:rsidR="002F5500" w:rsidRPr="006B1508">
        <w:t xml:space="preserve">. </w:t>
      </w:r>
      <w:r w:rsidR="00CB11A2" w:rsidRPr="006B1508">
        <w:rPr>
          <w:highlight w:val="yellow"/>
        </w:rPr>
        <w:t>Article 70</w:t>
      </w:r>
      <w:r w:rsidR="00173099" w:rsidRPr="006B1508">
        <w:rPr>
          <w:highlight w:val="yellow"/>
        </w:rPr>
        <w:t>.</w:t>
      </w:r>
      <w:r w:rsidR="00CB11A2" w:rsidRPr="006B1508">
        <w:rPr>
          <w:highlight w:val="yellow"/>
        </w:rPr>
        <w:t>1</w:t>
      </w:r>
      <w:r w:rsidR="00D21686">
        <w:rPr>
          <w:highlight w:val="yellow"/>
        </w:rPr>
        <w:t>ha</w:t>
      </w:r>
      <w:r w:rsidR="00516A1C" w:rsidRPr="006B1508">
        <w:rPr>
          <w:highlight w:val="yellow"/>
        </w:rPr>
        <w:t xml:space="preserve"> </w:t>
      </w:r>
      <w:r w:rsidR="00D03563" w:rsidRPr="006B1508">
        <w:rPr>
          <w:highlight w:val="yellow"/>
        </w:rPr>
        <w:t>[GDPR]</w:t>
      </w:r>
      <w:r w:rsidR="001F42F5" w:rsidRPr="006B1508">
        <w:t xml:space="preserve"> </w:t>
      </w:r>
      <w:r w:rsidR="00D21686" w:rsidRPr="006B1508">
        <w:rPr>
          <w:highlight w:val="yellow"/>
        </w:rPr>
        <w:t>Article 70.1</w:t>
      </w:r>
      <w:r w:rsidR="00D21686">
        <w:rPr>
          <w:highlight w:val="yellow"/>
        </w:rPr>
        <w:t>hb</w:t>
      </w:r>
      <w:r w:rsidR="00D21686" w:rsidRPr="006B1508">
        <w:rPr>
          <w:highlight w:val="yellow"/>
        </w:rPr>
        <w:t xml:space="preserve"> [GDPR]</w:t>
      </w:r>
      <w:r w:rsidR="00D21686" w:rsidRPr="006B1508">
        <w:t xml:space="preserve"> </w:t>
      </w:r>
      <w:r w:rsidR="00D21686" w:rsidRPr="006B1508">
        <w:rPr>
          <w:highlight w:val="yellow"/>
        </w:rPr>
        <w:t>Article 70.1</w:t>
      </w:r>
      <w:r w:rsidR="00D21686">
        <w:rPr>
          <w:highlight w:val="yellow"/>
        </w:rPr>
        <w:t>hc</w:t>
      </w:r>
      <w:r w:rsidR="00D21686" w:rsidRPr="006B1508">
        <w:rPr>
          <w:highlight w:val="yellow"/>
        </w:rPr>
        <w:t xml:space="preserve"> [GDPR]</w:t>
      </w:r>
      <w:r w:rsidR="00D21686" w:rsidRPr="006B1508">
        <w:t xml:space="preserve"> </w:t>
      </w:r>
      <w:r w:rsidR="00CB11A2" w:rsidRPr="006B1508">
        <w:t>are inserted</w:t>
      </w:r>
      <w:bookmarkEnd w:id="166"/>
    </w:p>
    <w:p w14:paraId="403C15D9" w14:textId="324BD3D0" w:rsidR="0046067D" w:rsidRPr="006B1508" w:rsidRDefault="0046067D" w:rsidP="00DD17F4">
      <w:pPr>
        <w:pStyle w:val="NOW"/>
      </w:pPr>
      <w:r w:rsidRPr="006B1508">
        <w:t>Article 70 Tasks of the Board</w:t>
      </w:r>
    </w:p>
    <w:p w14:paraId="5C1EF062" w14:textId="0BEB3C9E" w:rsidR="0046067D" w:rsidRPr="006B1508" w:rsidRDefault="00D21686" w:rsidP="00DD17F4">
      <w:pPr>
        <w:pStyle w:val="NOW"/>
      </w:pPr>
      <w:r>
        <w:t>70.</w:t>
      </w:r>
      <w:r w:rsidR="0046067D" w:rsidRPr="006B1508">
        <w:t>1.</w:t>
      </w:r>
      <w:r w:rsidR="00367DD0" w:rsidRPr="006B1508">
        <w:t xml:space="preserve"> </w:t>
      </w:r>
      <w:r w:rsidR="0046067D" w:rsidRPr="006B1508">
        <w:t>The Board shall ensure the consistent application of this Regulation. To that end, the Board shall, on its own initiative or, where relevant, at the request of the Commission, in particular</w:t>
      </w:r>
      <w:r w:rsidR="00CC70E4" w:rsidRPr="006B1508">
        <w:t>:</w:t>
      </w:r>
      <w:r w:rsidR="0046067D" w:rsidRPr="006B1508">
        <w:t xml:space="preserve"> …</w:t>
      </w:r>
    </w:p>
    <w:p w14:paraId="02828C79" w14:textId="5F85FEC6" w:rsidR="00CB11A2" w:rsidRPr="006B1508" w:rsidRDefault="00CE2741" w:rsidP="00DD17F4">
      <w:pPr>
        <w:pStyle w:val="a0"/>
      </w:pPr>
      <w:r w:rsidRPr="006B1508">
        <w:rPr>
          <w:highlight w:val="yellow"/>
        </w:rPr>
        <w:t>Article 70.1</w:t>
      </w:r>
      <w:r w:rsidR="00C7574D">
        <w:rPr>
          <w:highlight w:val="yellow"/>
        </w:rPr>
        <w:t>(</w:t>
      </w:r>
      <w:r w:rsidR="00D21686">
        <w:rPr>
          <w:highlight w:val="yellow"/>
        </w:rPr>
        <w:t>ha</w:t>
      </w:r>
      <w:r w:rsidR="00C7574D">
        <w:rPr>
          <w:highlight w:val="yellow"/>
        </w:rPr>
        <w:t>)</w:t>
      </w:r>
      <w:r w:rsidRPr="006B1508">
        <w:rPr>
          <w:highlight w:val="yellow"/>
        </w:rPr>
        <w:t xml:space="preserve"> [GDPR]</w:t>
      </w:r>
      <w:r w:rsidR="00CB11A2" w:rsidRPr="006B1508">
        <w:t xml:space="preserve"> prepare and transmit to the Commission a proposal for a list of the kind of</w:t>
      </w:r>
      <w:r w:rsidR="002F5500" w:rsidRPr="006B1508">
        <w:t xml:space="preserve"> </w:t>
      </w:r>
      <w:r w:rsidR="00CB11A2" w:rsidRPr="006B1508">
        <w:t>processing operations which are subject to the requirement for a data protection impact</w:t>
      </w:r>
      <w:r w:rsidR="002F5500" w:rsidRPr="006B1508">
        <w:t xml:space="preserve"> </w:t>
      </w:r>
      <w:r w:rsidR="00CB11A2" w:rsidRPr="006B1508">
        <w:t>assessment and for which no data protection impact assessment is required, pursuant to</w:t>
      </w:r>
      <w:r w:rsidR="002F5500" w:rsidRPr="006B1508">
        <w:t xml:space="preserve"> </w:t>
      </w:r>
      <w:r w:rsidR="00D21686" w:rsidRPr="006B1508">
        <w:rPr>
          <w:highlight w:val="yellow"/>
        </w:rPr>
        <w:t xml:space="preserve">Article </w:t>
      </w:r>
      <w:r w:rsidR="00D21686">
        <w:rPr>
          <w:highlight w:val="yellow"/>
        </w:rPr>
        <w:t>35</w:t>
      </w:r>
      <w:r w:rsidR="00D21686" w:rsidRPr="006B1508">
        <w:rPr>
          <w:highlight w:val="yellow"/>
        </w:rPr>
        <w:t xml:space="preserve"> [GDPR]</w:t>
      </w:r>
      <w:r w:rsidR="00CB11A2" w:rsidRPr="006B1508">
        <w:t>.</w:t>
      </w:r>
    </w:p>
    <w:p w14:paraId="451B9590" w14:textId="37B648E5" w:rsidR="00CB11A2" w:rsidRPr="006B1508" w:rsidRDefault="00CE2741" w:rsidP="00DD17F4">
      <w:pPr>
        <w:pStyle w:val="a0"/>
      </w:pPr>
      <w:r w:rsidRPr="006B1508">
        <w:rPr>
          <w:highlight w:val="yellow"/>
        </w:rPr>
        <w:t>Article 70.1</w:t>
      </w:r>
      <w:r w:rsidR="00C7574D">
        <w:rPr>
          <w:highlight w:val="yellow"/>
        </w:rPr>
        <w:t>(</w:t>
      </w:r>
      <w:r w:rsidR="00D21686">
        <w:rPr>
          <w:highlight w:val="yellow"/>
        </w:rPr>
        <w:t>hb</w:t>
      </w:r>
      <w:r w:rsidR="00C7574D">
        <w:rPr>
          <w:highlight w:val="yellow"/>
        </w:rPr>
        <w:t>)</w:t>
      </w:r>
      <w:r w:rsidRPr="006B1508">
        <w:rPr>
          <w:highlight w:val="yellow"/>
        </w:rPr>
        <w:t xml:space="preserve"> [GDPR]</w:t>
      </w:r>
      <w:r w:rsidR="00CB11A2" w:rsidRPr="006B1508">
        <w:t xml:space="preserve"> prepare and transmit to the Commission a proposal for a common template and a</w:t>
      </w:r>
      <w:r w:rsidR="002F5500" w:rsidRPr="006B1508">
        <w:t xml:space="preserve"> </w:t>
      </w:r>
      <w:r w:rsidR="00CB11A2" w:rsidRPr="006B1508">
        <w:t>common methodology for conducting data protection impact assessments, pursuant to</w:t>
      </w:r>
      <w:r w:rsidR="002F5500" w:rsidRPr="006B1508">
        <w:t xml:space="preserve"> </w:t>
      </w:r>
      <w:r w:rsidR="00D21686" w:rsidRPr="006B1508">
        <w:rPr>
          <w:highlight w:val="yellow"/>
        </w:rPr>
        <w:t xml:space="preserve">Article </w:t>
      </w:r>
      <w:r w:rsidR="00D21686">
        <w:rPr>
          <w:highlight w:val="yellow"/>
        </w:rPr>
        <w:t>35</w:t>
      </w:r>
      <w:r w:rsidR="00D21686" w:rsidRPr="006B1508">
        <w:rPr>
          <w:highlight w:val="yellow"/>
        </w:rPr>
        <w:t xml:space="preserve"> [GDPR]</w:t>
      </w:r>
      <w:r w:rsidR="00CB11A2" w:rsidRPr="006B1508">
        <w:t>.</w:t>
      </w:r>
    </w:p>
    <w:p w14:paraId="0313FC57" w14:textId="31D5DBF0" w:rsidR="00CB11A2" w:rsidRPr="009029DB" w:rsidRDefault="00CE2741" w:rsidP="009029DB">
      <w:pPr>
        <w:pStyle w:val="a0"/>
      </w:pPr>
      <w:r w:rsidRPr="009029DB">
        <w:rPr>
          <w:highlight w:val="yellow"/>
        </w:rPr>
        <w:t>Article 70.1</w:t>
      </w:r>
      <w:r w:rsidR="00C7574D" w:rsidRPr="009029DB">
        <w:rPr>
          <w:highlight w:val="yellow"/>
        </w:rPr>
        <w:t>(</w:t>
      </w:r>
      <w:r w:rsidR="00D21686" w:rsidRPr="009029DB">
        <w:rPr>
          <w:highlight w:val="yellow"/>
        </w:rPr>
        <w:t>hc</w:t>
      </w:r>
      <w:r w:rsidR="00C7574D" w:rsidRPr="009029DB">
        <w:rPr>
          <w:highlight w:val="yellow"/>
        </w:rPr>
        <w:t>)</w:t>
      </w:r>
      <w:r w:rsidRPr="009029DB">
        <w:rPr>
          <w:highlight w:val="yellow"/>
        </w:rPr>
        <w:t xml:space="preserve"> [GDPR]</w:t>
      </w:r>
      <w:r w:rsidR="00CB11A2" w:rsidRPr="009029DB">
        <w:t xml:space="preserve"> prepare and transmit to the Commission a proposal for a </w:t>
      </w:r>
      <w:r w:rsidR="00CB11A2" w:rsidRPr="006042AF">
        <w:rPr>
          <w:b/>
          <w:bCs/>
        </w:rPr>
        <w:t xml:space="preserve">common template </w:t>
      </w:r>
      <w:r w:rsidR="009029DB" w:rsidRPr="006042AF">
        <w:rPr>
          <w:b/>
          <w:bCs/>
        </w:rPr>
        <w:t>for notifying a personal data breach to the competent supervisory authority</w:t>
      </w:r>
      <w:r w:rsidR="009029DB" w:rsidRPr="009029DB">
        <w:t xml:space="preserve"> as well as for a list of the circumstances in which a personal data breach is likely to result in a high risk to the rights and freedoms of a natural person </w:t>
      </w:r>
      <w:r w:rsidR="00CB11A2" w:rsidRPr="009029DB">
        <w:t>pursuant to</w:t>
      </w:r>
      <w:r w:rsidR="002F5500" w:rsidRPr="009029DB">
        <w:t xml:space="preserve"> </w:t>
      </w:r>
      <w:r w:rsidR="00D21686" w:rsidRPr="009029DB">
        <w:rPr>
          <w:highlight w:val="yellow"/>
        </w:rPr>
        <w:t xml:space="preserve">Article </w:t>
      </w:r>
      <w:r w:rsidR="009029DB" w:rsidRPr="009029DB">
        <w:rPr>
          <w:highlight w:val="yellow"/>
        </w:rPr>
        <w:t xml:space="preserve">33 </w:t>
      </w:r>
      <w:r w:rsidR="00D21686" w:rsidRPr="009029DB">
        <w:rPr>
          <w:highlight w:val="yellow"/>
        </w:rPr>
        <w:t>[GDPR]</w:t>
      </w:r>
      <w:r w:rsidR="00CB11A2" w:rsidRPr="009029DB">
        <w:t>.’</w:t>
      </w:r>
    </w:p>
    <w:p w14:paraId="30C45A17" w14:textId="30ED7698" w:rsidR="00CB11A2" w:rsidRPr="006B1508" w:rsidRDefault="009029DB" w:rsidP="00DD17F4">
      <w:pPr>
        <w:pStyle w:val="Titre2"/>
      </w:pPr>
      <w:bookmarkStart w:id="167" w:name="_Toc214469068"/>
      <w:r w:rsidRPr="006B1508">
        <w:t>1</w:t>
      </w:r>
      <w:r>
        <w:t>5</w:t>
      </w:r>
      <w:r w:rsidR="002F5500" w:rsidRPr="006B1508">
        <w:t xml:space="preserve">. </w:t>
      </w:r>
      <w:r w:rsidR="00CB11A2" w:rsidRPr="006B1508">
        <w:rPr>
          <w:highlight w:val="yellow"/>
        </w:rPr>
        <w:t>Article 88</w:t>
      </w:r>
      <w:r w:rsidR="00173099" w:rsidRPr="006B1508">
        <w:rPr>
          <w:highlight w:val="yellow"/>
        </w:rPr>
        <w:t>a</w:t>
      </w:r>
      <w:r w:rsidR="00510EAC" w:rsidRPr="006B1508">
        <w:rPr>
          <w:highlight w:val="yellow"/>
        </w:rPr>
        <w:t xml:space="preserve"> [GDPR]</w:t>
      </w:r>
      <w:r w:rsidR="00CB11A2" w:rsidRPr="006B1508">
        <w:t xml:space="preserve"> </w:t>
      </w:r>
      <w:r w:rsidR="00246DFF" w:rsidRPr="006B1508">
        <w:rPr>
          <w:highlight w:val="yellow"/>
        </w:rPr>
        <w:t>Article 88b [GDPR]</w:t>
      </w:r>
      <w:r w:rsidR="00246DFF" w:rsidRPr="006B1508">
        <w:t xml:space="preserve"> </w:t>
      </w:r>
      <w:r w:rsidR="00246DFF" w:rsidRPr="006B1508">
        <w:rPr>
          <w:highlight w:val="yellow"/>
        </w:rPr>
        <w:t>Article 88c [GDPR]</w:t>
      </w:r>
      <w:r w:rsidR="00D763B5">
        <w:t xml:space="preserve"> </w:t>
      </w:r>
      <w:r w:rsidR="00D763B5" w:rsidRPr="006B1508">
        <w:t>are added</w:t>
      </w:r>
      <w:bookmarkEnd w:id="167"/>
    </w:p>
    <w:p w14:paraId="1DD9CE81" w14:textId="43AA570E" w:rsidR="00A30BD0" w:rsidRPr="006B1508" w:rsidRDefault="00A30BD0" w:rsidP="00DD17F4">
      <w:pPr>
        <w:pStyle w:val="Titre3"/>
      </w:pPr>
      <w:bookmarkStart w:id="168" w:name="_Toc214469069"/>
      <w:r w:rsidRPr="006B1508">
        <w:t>‘</w:t>
      </w:r>
      <w:r w:rsidRPr="006B1508">
        <w:rPr>
          <w:highlight w:val="yellow"/>
        </w:rPr>
        <w:t xml:space="preserve">Article 88a </w:t>
      </w:r>
      <w:r w:rsidR="004B4F34" w:rsidRPr="006B1508">
        <w:rPr>
          <w:highlight w:val="yellow"/>
        </w:rPr>
        <w:t>[GDPR]</w:t>
      </w:r>
      <w:r w:rsidR="004B4F34" w:rsidRPr="006B1508">
        <w:t xml:space="preserve"> </w:t>
      </w:r>
      <w:r w:rsidRPr="006B1508">
        <w:t>Processing of personal data in the context of terminal equipment</w:t>
      </w:r>
      <w:bookmarkEnd w:id="168"/>
    </w:p>
    <w:p w14:paraId="318E84D7" w14:textId="5E928FA4" w:rsidR="004B4F34" w:rsidRPr="006042AF" w:rsidRDefault="004B4F34" w:rsidP="00DD17F4">
      <w:pPr>
        <w:pStyle w:val="a0"/>
        <w:rPr>
          <w:lang w:val="fr-FR"/>
        </w:rPr>
      </w:pPr>
      <w:r w:rsidRPr="006042AF">
        <w:rPr>
          <w:highlight w:val="lightGray"/>
          <w:lang w:val="fr-FR"/>
        </w:rPr>
        <w:t xml:space="preserve">---&gt; [commentaire Ledieu-Avocats : </w:t>
      </w:r>
      <w:r w:rsidR="00246DFF" w:rsidRPr="006042AF">
        <w:rPr>
          <w:highlight w:val="lightGray"/>
          <w:lang w:val="fr-FR"/>
        </w:rPr>
        <w:t>modification via RGPD</w:t>
      </w:r>
      <w:r w:rsidRPr="006042AF">
        <w:rPr>
          <w:highlight w:val="lightGray"/>
          <w:lang w:val="fr-FR"/>
        </w:rPr>
        <w:t xml:space="preserve"> de l'actuelle Directive 2002/58</w:t>
      </w:r>
      <w:r w:rsidR="00246DFF" w:rsidRPr="006042AF">
        <w:rPr>
          <w:highlight w:val="lightGray"/>
          <w:lang w:val="fr-FR"/>
        </w:rPr>
        <w:t xml:space="preserve"> suite à l'abandon du projet de Règlement e-Privacy</w:t>
      </w:r>
      <w:r w:rsidRPr="006042AF">
        <w:rPr>
          <w:highlight w:val="lightGray"/>
          <w:lang w:val="fr-FR"/>
        </w:rPr>
        <w:t>]</w:t>
      </w:r>
    </w:p>
    <w:p w14:paraId="7BA57FFB" w14:textId="04CB8A27" w:rsidR="009029DB" w:rsidRDefault="00D21686" w:rsidP="001B1D23">
      <w:pPr>
        <w:pStyle w:val="a0"/>
      </w:pPr>
      <w:r w:rsidRPr="006B1508">
        <w:rPr>
          <w:highlight w:val="yellow"/>
        </w:rPr>
        <w:t xml:space="preserve">Article </w:t>
      </w:r>
      <w:r>
        <w:rPr>
          <w:highlight w:val="yellow"/>
        </w:rPr>
        <w:t>88a.</w:t>
      </w:r>
      <w:r w:rsidR="009F2DBC">
        <w:rPr>
          <w:highlight w:val="yellow"/>
        </w:rPr>
        <w:t>(</w:t>
      </w:r>
      <w:r>
        <w:rPr>
          <w:highlight w:val="yellow"/>
        </w:rPr>
        <w:t>1</w:t>
      </w:r>
      <w:r w:rsidR="009F2DBC">
        <w:rPr>
          <w:highlight w:val="yellow"/>
        </w:rPr>
        <w:t>)</w:t>
      </w:r>
      <w:r w:rsidR="00A30BD0" w:rsidRPr="006B1508">
        <w:t xml:space="preserve"> </w:t>
      </w:r>
      <w:r w:rsidR="009029DB" w:rsidRPr="009F2DBC">
        <w:rPr>
          <w:b/>
          <w:bCs/>
        </w:rPr>
        <w:t>Storing of personal data, or gaining of access to personal data already stored, in the terminal equipment of a natural person is only allowed when that person has given his or her consent</w:t>
      </w:r>
      <w:r w:rsidR="009029DB">
        <w:t xml:space="preserve">, in accordance with </w:t>
      </w:r>
      <w:r w:rsidR="009F2DBC" w:rsidRPr="006B1508">
        <w:rPr>
          <w:highlight w:val="yellow"/>
        </w:rPr>
        <w:t>[GDPR]</w:t>
      </w:r>
      <w:r w:rsidR="006042AF">
        <w:t>.</w:t>
      </w:r>
    </w:p>
    <w:p w14:paraId="247BAFEE" w14:textId="566AA88D" w:rsidR="009029DB" w:rsidRPr="009029DB" w:rsidRDefault="00A275A7" w:rsidP="001B1D23">
      <w:pPr>
        <w:pStyle w:val="a0"/>
      </w:pPr>
      <w:r w:rsidRPr="006B1508">
        <w:rPr>
          <w:highlight w:val="yellow"/>
        </w:rPr>
        <w:t xml:space="preserve">Article </w:t>
      </w:r>
      <w:r>
        <w:rPr>
          <w:highlight w:val="yellow"/>
        </w:rPr>
        <w:t>88a.</w:t>
      </w:r>
      <w:r w:rsidR="009F2DBC">
        <w:rPr>
          <w:highlight w:val="yellow"/>
        </w:rPr>
        <w:t>(</w:t>
      </w:r>
      <w:r>
        <w:rPr>
          <w:highlight w:val="yellow"/>
        </w:rPr>
        <w:t>2</w:t>
      </w:r>
      <w:r w:rsidR="009F2DBC">
        <w:t>)</w:t>
      </w:r>
      <w:r w:rsidRPr="006B1508">
        <w:t xml:space="preserve"> </w:t>
      </w:r>
      <w:r w:rsidRPr="006B1508">
        <w:rPr>
          <w:highlight w:val="yellow"/>
        </w:rPr>
        <w:t xml:space="preserve">Article </w:t>
      </w:r>
      <w:r>
        <w:rPr>
          <w:highlight w:val="yellow"/>
        </w:rPr>
        <w:t>88a.1</w:t>
      </w:r>
      <w:r w:rsidRPr="006B1508">
        <w:t xml:space="preserve"> </w:t>
      </w:r>
      <w:r w:rsidR="009029DB" w:rsidRPr="009029DB">
        <w:t>does not preclude storing of personal data, or gaining of access to</w:t>
      </w:r>
      <w:r>
        <w:t xml:space="preserve"> </w:t>
      </w:r>
      <w:r w:rsidR="009029DB" w:rsidRPr="009029DB">
        <w:t>personal data already stored, in the terminal equipment of a natural person, based on</w:t>
      </w:r>
      <w:r>
        <w:t xml:space="preserve"> </w:t>
      </w:r>
      <w:r w:rsidR="009029DB" w:rsidRPr="009029DB">
        <w:t>Union or Member State law within the meaning of, and subject to the conditions of</w:t>
      </w:r>
      <w:r>
        <w:t xml:space="preserve"> </w:t>
      </w:r>
      <w:r w:rsidR="009029DB" w:rsidRPr="009F2DBC">
        <w:rPr>
          <w:highlight w:val="yellow"/>
        </w:rPr>
        <w:t>Article 6</w:t>
      </w:r>
      <w:r w:rsidR="009F2DBC" w:rsidRPr="009F2DBC">
        <w:rPr>
          <w:highlight w:val="yellow"/>
        </w:rPr>
        <w:t xml:space="preserve"> [GDPR]</w:t>
      </w:r>
      <w:r w:rsidR="009029DB" w:rsidRPr="009029DB">
        <w:t xml:space="preserve">, to safeguard the objectives referred to in </w:t>
      </w:r>
      <w:r w:rsidR="009029DB" w:rsidRPr="009F2DBC">
        <w:rPr>
          <w:highlight w:val="yellow"/>
        </w:rPr>
        <w:t>Article 23(1)</w:t>
      </w:r>
      <w:r w:rsidR="009F2DBC" w:rsidRPr="009F2DBC">
        <w:rPr>
          <w:highlight w:val="yellow"/>
        </w:rPr>
        <w:t xml:space="preserve"> [GDPR].</w:t>
      </w:r>
    </w:p>
    <w:p w14:paraId="2E2E40E9" w14:textId="14EA607A" w:rsidR="00CB11A2" w:rsidRPr="00A275A7" w:rsidRDefault="00A275A7" w:rsidP="00A275A7">
      <w:pPr>
        <w:pStyle w:val="a0"/>
      </w:pPr>
      <w:r w:rsidRPr="00A275A7">
        <w:rPr>
          <w:highlight w:val="yellow"/>
        </w:rPr>
        <w:t>Article 88a.</w:t>
      </w:r>
      <w:r w:rsidR="009F2DBC">
        <w:rPr>
          <w:highlight w:val="yellow"/>
        </w:rPr>
        <w:t>(</w:t>
      </w:r>
      <w:r w:rsidRPr="001B1D23">
        <w:rPr>
          <w:highlight w:val="yellow"/>
        </w:rPr>
        <w:t>3</w:t>
      </w:r>
      <w:r w:rsidR="009F2DBC">
        <w:t>)</w:t>
      </w:r>
      <w:r>
        <w:t xml:space="preserve"> </w:t>
      </w:r>
      <w:r w:rsidRPr="00A275A7">
        <w:t xml:space="preserve">Storing of personal data, or gaining of access to personal data already stored, in the terminal equipment of a natural person without consent, and subsequent processing, </w:t>
      </w:r>
      <w:r w:rsidRPr="009F2DBC">
        <w:rPr>
          <w:b/>
          <w:bCs/>
        </w:rPr>
        <w:t xml:space="preserve">shall be lawful to the extent it is necessary for any </w:t>
      </w:r>
      <w:r w:rsidR="00CB11A2" w:rsidRPr="009F2DBC">
        <w:rPr>
          <w:b/>
          <w:bCs/>
        </w:rPr>
        <w:t>of the following</w:t>
      </w:r>
      <w:r w:rsidR="00CC70E4" w:rsidRPr="00A275A7">
        <w:t>:</w:t>
      </w:r>
    </w:p>
    <w:p w14:paraId="37DD34D8" w14:textId="35EB7B77" w:rsidR="00CB11A2" w:rsidRPr="006B1508" w:rsidRDefault="00A30BD0" w:rsidP="00DD17F4">
      <w:pPr>
        <w:pStyle w:val="a0"/>
      </w:pPr>
      <w:r w:rsidRPr="006B1508">
        <w:lastRenderedPageBreak/>
        <w:t xml:space="preserve">(a) </w:t>
      </w:r>
      <w:r w:rsidR="00CB11A2" w:rsidRPr="006B1508">
        <w:t>carrying out the transmission of an electronic communication over an electronic</w:t>
      </w:r>
      <w:r w:rsidRPr="006B1508">
        <w:t xml:space="preserve"> </w:t>
      </w:r>
      <w:r w:rsidR="00CB11A2" w:rsidRPr="006B1508">
        <w:t>communications network</w:t>
      </w:r>
      <w:r w:rsidR="00CC70E4" w:rsidRPr="006B1508">
        <w:t>;</w:t>
      </w:r>
      <w:r w:rsidR="00CB11A2" w:rsidRPr="006B1508">
        <w:t xml:space="preserve"> or</w:t>
      </w:r>
    </w:p>
    <w:p w14:paraId="3C411052" w14:textId="25EC49EA" w:rsidR="00CB11A2" w:rsidRPr="006B1508" w:rsidRDefault="00A30BD0" w:rsidP="00DD17F4">
      <w:pPr>
        <w:pStyle w:val="a0"/>
      </w:pPr>
      <w:r w:rsidRPr="006B1508">
        <w:t xml:space="preserve">(b) </w:t>
      </w:r>
      <w:r w:rsidR="00CB11A2" w:rsidRPr="006B1508">
        <w:t>providing a service explicitly requested by the data subject</w:t>
      </w:r>
      <w:r w:rsidR="00CC70E4" w:rsidRPr="006B1508">
        <w:t>;</w:t>
      </w:r>
      <w:r w:rsidR="00CB11A2" w:rsidRPr="006B1508">
        <w:t xml:space="preserve"> or</w:t>
      </w:r>
    </w:p>
    <w:p w14:paraId="5AFB60B3" w14:textId="74DC6CFF" w:rsidR="00CB11A2" w:rsidRPr="006B1508" w:rsidRDefault="00A30BD0" w:rsidP="00DD17F4">
      <w:pPr>
        <w:pStyle w:val="a0"/>
      </w:pPr>
      <w:r w:rsidRPr="006B1508">
        <w:t xml:space="preserve">(c) </w:t>
      </w:r>
      <w:r w:rsidR="00CB11A2" w:rsidRPr="006B1508">
        <w:t xml:space="preserve">creating aggregated information about the usage of an online service to </w:t>
      </w:r>
      <w:r w:rsidR="00CB11A2" w:rsidRPr="006B1508">
        <w:rPr>
          <w:u w:val="single"/>
        </w:rPr>
        <w:t>measure the</w:t>
      </w:r>
      <w:r w:rsidRPr="006B1508">
        <w:rPr>
          <w:u w:val="single"/>
        </w:rPr>
        <w:t xml:space="preserve"> </w:t>
      </w:r>
      <w:r w:rsidR="00CB11A2" w:rsidRPr="006B1508">
        <w:rPr>
          <w:u w:val="single"/>
        </w:rPr>
        <w:t>audience of such a service</w:t>
      </w:r>
      <w:r w:rsidR="00CB11A2" w:rsidRPr="006B1508">
        <w:t>, where it is carried out by the controller of that online</w:t>
      </w:r>
      <w:r w:rsidRPr="006B1508">
        <w:t xml:space="preserve"> </w:t>
      </w:r>
      <w:r w:rsidR="00CB11A2" w:rsidRPr="006B1508">
        <w:t xml:space="preserve">service </w:t>
      </w:r>
      <w:r w:rsidR="00CB11A2" w:rsidRPr="006B1508">
        <w:rPr>
          <w:u w:val="single"/>
        </w:rPr>
        <w:t>solely for its own use</w:t>
      </w:r>
      <w:r w:rsidR="00CC70E4" w:rsidRPr="006B1508">
        <w:t>;</w:t>
      </w:r>
      <w:r w:rsidR="00CB11A2" w:rsidRPr="006B1508">
        <w:t xml:space="preserve"> or</w:t>
      </w:r>
    </w:p>
    <w:p w14:paraId="03355D1D" w14:textId="50CC9FF3" w:rsidR="00CB11A2" w:rsidRPr="006B1508" w:rsidRDefault="00A30BD0" w:rsidP="00DD17F4">
      <w:pPr>
        <w:pStyle w:val="a0"/>
      </w:pPr>
      <w:r w:rsidRPr="006B1508">
        <w:t xml:space="preserve">(d) </w:t>
      </w:r>
      <w:r w:rsidR="00CB11A2" w:rsidRPr="006B1508">
        <w:t xml:space="preserve">maintaining or restoring the </w:t>
      </w:r>
      <w:r w:rsidR="00CB11A2" w:rsidRPr="006B1508">
        <w:rPr>
          <w:u w:val="single"/>
        </w:rPr>
        <w:t>security</w:t>
      </w:r>
      <w:r w:rsidR="00CB11A2" w:rsidRPr="006B1508">
        <w:t xml:space="preserve"> of a service </w:t>
      </w:r>
      <w:r w:rsidR="00A275A7">
        <w:t xml:space="preserve">provided by the </w:t>
      </w:r>
      <w:r w:rsidR="00A275A7" w:rsidRPr="006B1508">
        <w:t>controller</w:t>
      </w:r>
      <w:r w:rsidR="00A275A7">
        <w:t xml:space="preserve"> and</w:t>
      </w:r>
      <w:r w:rsidR="00A275A7" w:rsidRPr="006B1508">
        <w:t xml:space="preserve"> </w:t>
      </w:r>
      <w:r w:rsidR="00CB11A2" w:rsidRPr="006B1508">
        <w:t>requested by the data</w:t>
      </w:r>
      <w:r w:rsidRPr="006B1508">
        <w:t xml:space="preserve"> </w:t>
      </w:r>
      <w:r w:rsidR="00CB11A2" w:rsidRPr="006B1508">
        <w:t xml:space="preserve">subject or the terminal equipment used for the provision of </w:t>
      </w:r>
      <w:r w:rsidR="00A275A7">
        <w:t>such</w:t>
      </w:r>
      <w:r w:rsidR="00A275A7" w:rsidRPr="006B1508">
        <w:t xml:space="preserve"> </w:t>
      </w:r>
      <w:r w:rsidR="00CB11A2" w:rsidRPr="006B1508">
        <w:t>service.</w:t>
      </w:r>
    </w:p>
    <w:p w14:paraId="00641918" w14:textId="37648D72" w:rsidR="00112874" w:rsidRPr="00112874" w:rsidRDefault="00A275A7" w:rsidP="001B1D23">
      <w:pPr>
        <w:pStyle w:val="a0"/>
      </w:pPr>
      <w:r w:rsidRPr="00112874">
        <w:rPr>
          <w:highlight w:val="yellow"/>
        </w:rPr>
        <w:t>Article 88a.</w:t>
      </w:r>
      <w:r w:rsidRPr="001B1D23">
        <w:rPr>
          <w:highlight w:val="yellow"/>
        </w:rPr>
        <w:t>4</w:t>
      </w:r>
      <w:r w:rsidRPr="00112874">
        <w:t xml:space="preserve"> </w:t>
      </w:r>
      <w:r w:rsidR="00112874">
        <w:t xml:space="preserve">[al.1er] </w:t>
      </w:r>
      <w:r w:rsidR="00112874" w:rsidRPr="00112874">
        <w:t xml:space="preserve">Where storing of personal data, or gaining of access to personal data already stored, in the terminal equipment of a natural person is </w:t>
      </w:r>
      <w:r w:rsidR="00112874" w:rsidRPr="009F2DBC">
        <w:rPr>
          <w:b/>
          <w:bCs/>
        </w:rPr>
        <w:t>based on consent</w:t>
      </w:r>
      <w:r w:rsidR="00112874" w:rsidRPr="00112874">
        <w:t>, the following shall apply</w:t>
      </w:r>
      <w:r w:rsidR="00112874">
        <w:t xml:space="preserve"> :</w:t>
      </w:r>
    </w:p>
    <w:p w14:paraId="3548DCE1" w14:textId="0E72CE3F" w:rsidR="00112874" w:rsidRPr="00112874" w:rsidRDefault="00112874" w:rsidP="001B1D23">
      <w:pPr>
        <w:pStyle w:val="a0"/>
      </w:pPr>
      <w:r w:rsidRPr="00112874">
        <w:t>(a) the data subject shall be able to refuse requests for consent in an easy and</w:t>
      </w:r>
      <w:r>
        <w:t xml:space="preserve"> </w:t>
      </w:r>
      <w:r w:rsidRPr="00112874">
        <w:t xml:space="preserve">intelligible manner with a </w:t>
      </w:r>
      <w:r w:rsidRPr="001B1D23">
        <w:rPr>
          <w:b/>
          <w:bCs/>
        </w:rPr>
        <w:t>single-click button</w:t>
      </w:r>
      <w:r w:rsidRPr="00112874">
        <w:t xml:space="preserve"> or equivalent means;</w:t>
      </w:r>
    </w:p>
    <w:p w14:paraId="7C81098D" w14:textId="0121E41B" w:rsidR="00112874" w:rsidRPr="00112874" w:rsidRDefault="00112874" w:rsidP="001B1D23">
      <w:pPr>
        <w:pStyle w:val="a0"/>
      </w:pPr>
      <w:r>
        <w:t xml:space="preserve">(b) </w:t>
      </w:r>
      <w:r w:rsidRPr="00112874">
        <w:t xml:space="preserve">if the data subject gives consent, the controller </w:t>
      </w:r>
      <w:r w:rsidRPr="009F2DBC">
        <w:rPr>
          <w:b/>
          <w:bCs/>
        </w:rPr>
        <w:t>shall not make a new request for consent</w:t>
      </w:r>
      <w:r w:rsidRPr="00112874">
        <w:t xml:space="preserve"> for the same purpose </w:t>
      </w:r>
      <w:r w:rsidRPr="009F2DBC">
        <w:rPr>
          <w:b/>
          <w:bCs/>
        </w:rPr>
        <w:t>for the period during which the controller can lawfully rely on the consent of the data subject</w:t>
      </w:r>
      <w:r w:rsidRPr="00112874">
        <w:t>;</w:t>
      </w:r>
    </w:p>
    <w:p w14:paraId="0EC6E1C5" w14:textId="227670C6" w:rsidR="00112874" w:rsidRPr="00112874" w:rsidRDefault="00112874" w:rsidP="001B1D23">
      <w:pPr>
        <w:pStyle w:val="a0"/>
      </w:pPr>
      <w:r>
        <w:t xml:space="preserve">(c) </w:t>
      </w:r>
      <w:r w:rsidRPr="00112874">
        <w:t xml:space="preserve">if the data subject declines a request for consent, the controller </w:t>
      </w:r>
      <w:r w:rsidRPr="009F2DBC">
        <w:rPr>
          <w:b/>
          <w:bCs/>
        </w:rPr>
        <w:t>shall not make a new request for consent</w:t>
      </w:r>
      <w:r w:rsidRPr="00112874">
        <w:t xml:space="preserve"> for the same purpose for a period of </w:t>
      </w:r>
      <w:r w:rsidRPr="009F2DBC">
        <w:rPr>
          <w:b/>
          <w:bCs/>
        </w:rPr>
        <w:t>at least six months</w:t>
      </w:r>
      <w:r w:rsidRPr="00112874">
        <w:t>.</w:t>
      </w:r>
    </w:p>
    <w:p w14:paraId="761E1509" w14:textId="79720605" w:rsidR="00112874" w:rsidRPr="00112874" w:rsidRDefault="00112874" w:rsidP="001B1D23">
      <w:pPr>
        <w:pStyle w:val="a0"/>
      </w:pPr>
      <w:r>
        <w:t xml:space="preserve">[al.2] </w:t>
      </w:r>
      <w:r w:rsidRPr="00112874">
        <w:t xml:space="preserve">This </w:t>
      </w:r>
      <w:r w:rsidRPr="00112874">
        <w:rPr>
          <w:highlight w:val="yellow"/>
        </w:rPr>
        <w:t>Article 88a.</w:t>
      </w:r>
      <w:r w:rsidRPr="00F446E7">
        <w:rPr>
          <w:highlight w:val="yellow"/>
        </w:rPr>
        <w:t>4</w:t>
      </w:r>
      <w:r w:rsidRPr="00112874">
        <w:t xml:space="preserve"> also applies to the subsequent processing of personal data based on consent.</w:t>
      </w:r>
    </w:p>
    <w:p w14:paraId="159D4DF8" w14:textId="69BACA77" w:rsidR="00112874" w:rsidRDefault="00B21F64" w:rsidP="00B21F64">
      <w:pPr>
        <w:pStyle w:val="a0"/>
      </w:pPr>
      <w:r w:rsidRPr="00112874">
        <w:rPr>
          <w:highlight w:val="yellow"/>
        </w:rPr>
        <w:t>Article 88a.</w:t>
      </w:r>
      <w:r>
        <w:rPr>
          <w:highlight w:val="yellow"/>
        </w:rPr>
        <w:t>5</w:t>
      </w:r>
      <w:r>
        <w:t xml:space="preserve"> This </w:t>
      </w:r>
      <w:r w:rsidRPr="00112874">
        <w:rPr>
          <w:highlight w:val="yellow"/>
        </w:rPr>
        <w:t>Article 88a</w:t>
      </w:r>
      <w:r>
        <w:t xml:space="preserve"> shall apply from [</w:t>
      </w:r>
      <w:r w:rsidRPr="009F2DBC">
        <w:rPr>
          <w:b/>
          <w:bCs/>
        </w:rPr>
        <w:t>6 months</w:t>
      </w:r>
      <w:r>
        <w:t xml:space="preserve"> following the date of entry into force of this Regulation] </w:t>
      </w:r>
    </w:p>
    <w:p w14:paraId="6DD9752F" w14:textId="48336CF0" w:rsidR="00CB11A2" w:rsidRPr="00B21F64" w:rsidRDefault="00246DFF" w:rsidP="00641B6F">
      <w:pPr>
        <w:pStyle w:val="Titre3"/>
      </w:pPr>
      <w:bookmarkStart w:id="169" w:name="_Toc214464786"/>
      <w:bookmarkStart w:id="170" w:name="_Toc214464787"/>
      <w:bookmarkStart w:id="171" w:name="_Toc214464788"/>
      <w:bookmarkStart w:id="172" w:name="_Toc214464789"/>
      <w:bookmarkStart w:id="173" w:name="_Toc214464790"/>
      <w:bookmarkStart w:id="174" w:name="_Toc214464791"/>
      <w:bookmarkStart w:id="175" w:name="_Toc214469070"/>
      <w:bookmarkEnd w:id="169"/>
      <w:bookmarkEnd w:id="170"/>
      <w:bookmarkEnd w:id="171"/>
      <w:bookmarkEnd w:id="172"/>
      <w:bookmarkEnd w:id="173"/>
      <w:bookmarkEnd w:id="174"/>
      <w:r w:rsidRPr="00B21F64">
        <w:rPr>
          <w:highlight w:val="yellow"/>
        </w:rPr>
        <w:t>Article 88b [GDPR]</w:t>
      </w:r>
      <w:r w:rsidRPr="00B21F64">
        <w:t xml:space="preserve"> </w:t>
      </w:r>
      <w:r w:rsidR="00CB11A2" w:rsidRPr="001B1D23">
        <w:rPr>
          <w:i/>
          <w:iCs/>
        </w:rPr>
        <w:t>Automated and machine-readable indications of data subject’s choices</w:t>
      </w:r>
      <w:r w:rsidR="00B21F64" w:rsidRPr="001B1D23">
        <w:rPr>
          <w:i/>
          <w:iCs/>
        </w:rPr>
        <w:t xml:space="preserve"> </w:t>
      </w:r>
      <w:r w:rsidR="00B21F64" w:rsidRPr="00F77AC2">
        <w:rPr>
          <w:i/>
          <w:iCs/>
        </w:rPr>
        <w:t>with respect to</w:t>
      </w:r>
      <w:r w:rsidR="00B21F64" w:rsidRPr="001B1D23">
        <w:rPr>
          <w:i/>
          <w:iCs/>
        </w:rPr>
        <w:t xml:space="preserve"> </w:t>
      </w:r>
      <w:r w:rsidR="00B21F64" w:rsidRPr="00F77AC2">
        <w:rPr>
          <w:i/>
          <w:iCs/>
        </w:rPr>
        <w:t>processing of personal data in the terminal equipment of natural persons</w:t>
      </w:r>
      <w:bookmarkEnd w:id="175"/>
    </w:p>
    <w:p w14:paraId="09317FC0" w14:textId="5115E000" w:rsidR="00F77AC2" w:rsidRPr="00F77AC2" w:rsidRDefault="00D21686" w:rsidP="001B1D23">
      <w:pPr>
        <w:pStyle w:val="a0"/>
      </w:pPr>
      <w:r w:rsidRPr="00F77AC2">
        <w:rPr>
          <w:highlight w:val="yellow"/>
        </w:rPr>
        <w:t>Article 88b</w:t>
      </w:r>
      <w:r w:rsidR="00C07127">
        <w:rPr>
          <w:highlight w:val="yellow"/>
        </w:rPr>
        <w:t>(</w:t>
      </w:r>
      <w:r w:rsidRPr="00F77AC2">
        <w:rPr>
          <w:highlight w:val="yellow"/>
        </w:rPr>
        <w:t>1</w:t>
      </w:r>
      <w:r w:rsidR="00C07127">
        <w:rPr>
          <w:highlight w:val="yellow"/>
        </w:rPr>
        <w:t>)</w:t>
      </w:r>
      <w:r w:rsidR="00CB11A2" w:rsidRPr="00F77AC2">
        <w:t xml:space="preserve"> </w:t>
      </w:r>
      <w:r w:rsidR="00F77AC2" w:rsidRPr="00F77AC2">
        <w:t>Controllers shall ensure that their online interfaces allow data subjects to:</w:t>
      </w:r>
    </w:p>
    <w:p w14:paraId="258285D2" w14:textId="2EE1D017" w:rsidR="00F77AC2" w:rsidRPr="00F77AC2" w:rsidRDefault="00F77AC2" w:rsidP="001B1D23">
      <w:pPr>
        <w:pStyle w:val="a0"/>
      </w:pPr>
      <w:r w:rsidRPr="00F77AC2">
        <w:t xml:space="preserve">(a) </w:t>
      </w:r>
      <w:r>
        <w:t>g</w:t>
      </w:r>
      <w:r w:rsidRPr="00F77AC2">
        <w:t xml:space="preserve">ive consent through automated and machine-readable means, provided that the conditions for consent laid down in </w:t>
      </w:r>
      <w:r w:rsidR="009F2DBC" w:rsidRPr="009F2DBC">
        <w:rPr>
          <w:highlight w:val="yellow"/>
        </w:rPr>
        <w:t xml:space="preserve"> [GDPR]</w:t>
      </w:r>
      <w:r w:rsidR="009F2DBC">
        <w:t xml:space="preserve"> </w:t>
      </w:r>
      <w:r w:rsidRPr="00F77AC2">
        <w:t>are fulfilled;</w:t>
      </w:r>
    </w:p>
    <w:p w14:paraId="6153E988" w14:textId="0DEA02A3" w:rsidR="00CB11A2" w:rsidRPr="006B1508" w:rsidRDefault="00F77AC2" w:rsidP="00DD17F4">
      <w:pPr>
        <w:pStyle w:val="a0"/>
      </w:pPr>
      <w:r w:rsidRPr="00F77AC2">
        <w:t xml:space="preserve">(b) decline a request for consent and exercise the right to object pursuant to </w:t>
      </w:r>
      <w:r w:rsidRPr="009F2DBC">
        <w:rPr>
          <w:highlight w:val="yellow"/>
        </w:rPr>
        <w:t>Article 21(2)</w:t>
      </w:r>
      <w:r w:rsidRPr="00F77AC2">
        <w:t xml:space="preserve"> </w:t>
      </w:r>
      <w:r w:rsidR="009F2DBC" w:rsidRPr="009F2DBC">
        <w:rPr>
          <w:highlight w:val="yellow"/>
        </w:rPr>
        <w:t>[GDPR]</w:t>
      </w:r>
      <w:r w:rsidR="009F2DBC">
        <w:t xml:space="preserve"> </w:t>
      </w:r>
      <w:r w:rsidRPr="009F2DBC">
        <w:rPr>
          <w:b/>
          <w:bCs/>
        </w:rPr>
        <w:t>through automated and machine-readable means</w:t>
      </w:r>
      <w:r w:rsidR="00CB11A2" w:rsidRPr="006B1508">
        <w:t>.</w:t>
      </w:r>
    </w:p>
    <w:p w14:paraId="4CCECCA3" w14:textId="281DEF89" w:rsidR="00F77AC2" w:rsidRDefault="00D21686" w:rsidP="001B1D23">
      <w:pPr>
        <w:pStyle w:val="a0"/>
      </w:pPr>
      <w:r w:rsidRPr="006B1508">
        <w:rPr>
          <w:highlight w:val="yellow"/>
        </w:rPr>
        <w:t>Article 88b</w:t>
      </w:r>
      <w:r w:rsidR="00C07127">
        <w:rPr>
          <w:highlight w:val="yellow"/>
        </w:rPr>
        <w:t>(</w:t>
      </w:r>
      <w:r>
        <w:rPr>
          <w:highlight w:val="yellow"/>
        </w:rPr>
        <w:t>2</w:t>
      </w:r>
      <w:r w:rsidR="00C07127">
        <w:rPr>
          <w:highlight w:val="yellow"/>
        </w:rPr>
        <w:t>)</w:t>
      </w:r>
      <w:r w:rsidRPr="006B1508">
        <w:t xml:space="preserve"> </w:t>
      </w:r>
      <w:r w:rsidR="00F77AC2">
        <w:t>Controllers shall respect the choices made by data subjects in accordance with</w:t>
      </w:r>
      <w:r w:rsidR="00C07127">
        <w:t xml:space="preserve"> </w:t>
      </w:r>
      <w:r w:rsidR="009F2DBC" w:rsidRPr="006B1508">
        <w:rPr>
          <w:highlight w:val="yellow"/>
        </w:rPr>
        <w:t>Article 88b</w:t>
      </w:r>
      <w:r w:rsidR="009F2DBC">
        <w:rPr>
          <w:highlight w:val="yellow"/>
        </w:rPr>
        <w:t xml:space="preserve">(1) </w:t>
      </w:r>
      <w:r w:rsidR="009F2DBC" w:rsidRPr="009F2DBC">
        <w:rPr>
          <w:highlight w:val="yellow"/>
        </w:rPr>
        <w:t>[GDPR]</w:t>
      </w:r>
      <w:r w:rsidR="00F77AC2">
        <w:t>.</w:t>
      </w:r>
    </w:p>
    <w:p w14:paraId="2FF5780F" w14:textId="500441EC" w:rsidR="00F77AC2" w:rsidRDefault="00C07127" w:rsidP="001B1D23">
      <w:pPr>
        <w:pStyle w:val="a0"/>
      </w:pPr>
      <w:r w:rsidRPr="006B1508">
        <w:rPr>
          <w:highlight w:val="yellow"/>
        </w:rPr>
        <w:t>Article 88b</w:t>
      </w:r>
      <w:r>
        <w:rPr>
          <w:highlight w:val="yellow"/>
        </w:rPr>
        <w:t>(3</w:t>
      </w:r>
      <w:r>
        <w:t>)</w:t>
      </w:r>
      <w:r w:rsidRPr="006B1508">
        <w:t xml:space="preserve"> </w:t>
      </w:r>
      <w:r w:rsidR="00F77AC2">
        <w:t xml:space="preserve">Paragraphs 1 and 2 shall not apply to controllers that are </w:t>
      </w:r>
      <w:r w:rsidR="00F77AC2" w:rsidRPr="009F2DBC">
        <w:rPr>
          <w:b/>
          <w:bCs/>
        </w:rPr>
        <w:t>media service providers</w:t>
      </w:r>
      <w:r w:rsidRPr="009F2DBC">
        <w:rPr>
          <w:b/>
          <w:bCs/>
        </w:rPr>
        <w:t xml:space="preserve"> </w:t>
      </w:r>
      <w:r w:rsidR="00F77AC2" w:rsidRPr="009F2DBC">
        <w:rPr>
          <w:b/>
          <w:bCs/>
        </w:rPr>
        <w:t>when providing a media service</w:t>
      </w:r>
      <w:r w:rsidR="00F77AC2">
        <w:t>.</w:t>
      </w:r>
    </w:p>
    <w:p w14:paraId="707B6AD1" w14:textId="61BF2FDA" w:rsidR="00F77AC2" w:rsidRDefault="00C07127" w:rsidP="001B1D23">
      <w:pPr>
        <w:pStyle w:val="a0"/>
      </w:pPr>
      <w:r w:rsidRPr="006B1508">
        <w:rPr>
          <w:highlight w:val="yellow"/>
        </w:rPr>
        <w:t>Article 88b</w:t>
      </w:r>
      <w:r>
        <w:rPr>
          <w:highlight w:val="yellow"/>
        </w:rPr>
        <w:t>(4)</w:t>
      </w:r>
      <w:r>
        <w:t xml:space="preserve"> [al.1er]</w:t>
      </w:r>
      <w:r w:rsidRPr="006B1508">
        <w:t xml:space="preserve"> </w:t>
      </w:r>
      <w:r w:rsidR="00F77AC2">
        <w:t>The Commission shall, in accordance with Article 10(1) of Regulation (EU)</w:t>
      </w:r>
      <w:r>
        <w:t xml:space="preserve"> </w:t>
      </w:r>
      <w:r w:rsidR="00F77AC2">
        <w:t>1025/2012, request one or more European standardisation organisations to draft</w:t>
      </w:r>
      <w:r>
        <w:t xml:space="preserve"> </w:t>
      </w:r>
      <w:r w:rsidR="00F77AC2">
        <w:t>standards for the interpretation of machine-readable indications of data subjects’</w:t>
      </w:r>
      <w:r w:rsidR="009F2DBC">
        <w:t xml:space="preserve"> </w:t>
      </w:r>
      <w:r w:rsidR="00F77AC2">
        <w:t>choices.</w:t>
      </w:r>
    </w:p>
    <w:p w14:paraId="2C2396F7" w14:textId="58882EDF" w:rsidR="00F77AC2" w:rsidRDefault="00C07127" w:rsidP="001B1D23">
      <w:pPr>
        <w:pStyle w:val="a0"/>
      </w:pPr>
      <w:r>
        <w:t xml:space="preserve">[al.2] </w:t>
      </w:r>
      <w:r w:rsidR="00F77AC2">
        <w:t>Online interfaces of controllers which are in conformity with harmonised standards</w:t>
      </w:r>
      <w:r>
        <w:t xml:space="preserve"> </w:t>
      </w:r>
      <w:r w:rsidR="00F77AC2">
        <w:t xml:space="preserve">or parts thereof the references of which have been published in the </w:t>
      </w:r>
      <w:r w:rsidR="00F77AC2">
        <w:rPr>
          <w:i/>
          <w:iCs/>
        </w:rPr>
        <w:t>Official Journal</w:t>
      </w:r>
      <w:r>
        <w:rPr>
          <w:i/>
          <w:iCs/>
        </w:rPr>
        <w:t xml:space="preserve"> </w:t>
      </w:r>
      <w:r w:rsidR="00F77AC2">
        <w:rPr>
          <w:i/>
          <w:iCs/>
        </w:rPr>
        <w:t>of the European Union</w:t>
      </w:r>
      <w:r w:rsidR="00F77AC2">
        <w:t xml:space="preserve"> shall be presumed to be in conformity with the requirements</w:t>
      </w:r>
      <w:r>
        <w:t xml:space="preserve"> </w:t>
      </w:r>
      <w:r w:rsidR="00F77AC2">
        <w:t xml:space="preserve">covered by those standards or parts thereof, set out in </w:t>
      </w:r>
      <w:r w:rsidR="009F2DBC" w:rsidRPr="006B1508">
        <w:rPr>
          <w:highlight w:val="yellow"/>
        </w:rPr>
        <w:t>Article 88b</w:t>
      </w:r>
      <w:r w:rsidR="009F2DBC">
        <w:rPr>
          <w:highlight w:val="yellow"/>
        </w:rPr>
        <w:t xml:space="preserve">(1) </w:t>
      </w:r>
      <w:r w:rsidR="009F2DBC" w:rsidRPr="009F2DBC">
        <w:rPr>
          <w:highlight w:val="yellow"/>
        </w:rPr>
        <w:t>[GDPR]</w:t>
      </w:r>
      <w:r w:rsidR="00F77AC2">
        <w:t>.</w:t>
      </w:r>
    </w:p>
    <w:p w14:paraId="46271C03" w14:textId="13E9EEE5" w:rsidR="0082746D" w:rsidRPr="0082746D" w:rsidRDefault="0082746D" w:rsidP="001B1D23">
      <w:pPr>
        <w:pStyle w:val="a0"/>
      </w:pPr>
      <w:r w:rsidRPr="006B1508">
        <w:rPr>
          <w:highlight w:val="yellow"/>
        </w:rPr>
        <w:t>Article 88b</w:t>
      </w:r>
      <w:r>
        <w:rPr>
          <w:highlight w:val="yellow"/>
        </w:rPr>
        <w:t>(5)</w:t>
      </w:r>
      <w:r>
        <w:t xml:space="preserve"> </w:t>
      </w:r>
      <w:r w:rsidRPr="0082746D">
        <w:t>Paragraphs 1 and 2 shall apply from [</w:t>
      </w:r>
      <w:r w:rsidRPr="009F2DBC">
        <w:rPr>
          <w:b/>
          <w:bCs/>
        </w:rPr>
        <w:t>24 months</w:t>
      </w:r>
      <w:r w:rsidRPr="0082746D">
        <w:t xml:space="preserve"> following the date of entry into force of this Regulation].</w:t>
      </w:r>
    </w:p>
    <w:p w14:paraId="6AD2CB7E" w14:textId="198CA5C5" w:rsidR="0082746D" w:rsidRPr="0082746D" w:rsidRDefault="0082746D" w:rsidP="001B1D23">
      <w:pPr>
        <w:pStyle w:val="a0"/>
      </w:pPr>
      <w:r w:rsidRPr="006B1508">
        <w:rPr>
          <w:highlight w:val="yellow"/>
        </w:rPr>
        <w:lastRenderedPageBreak/>
        <w:t>Article 88b</w:t>
      </w:r>
      <w:r>
        <w:rPr>
          <w:highlight w:val="yellow"/>
        </w:rPr>
        <w:t>(6)</w:t>
      </w:r>
      <w:r>
        <w:t xml:space="preserve"> </w:t>
      </w:r>
      <w:r w:rsidRPr="009F2DBC">
        <w:rPr>
          <w:b/>
          <w:bCs/>
        </w:rPr>
        <w:t>Providers of web browsers, which are not SMEs, shall provide the technical means to allow data subjects to give their consent</w:t>
      </w:r>
      <w:r w:rsidRPr="0082746D">
        <w:t xml:space="preserve"> and to refuse a request for consent and exercise the right to object pursuant to </w:t>
      </w:r>
      <w:r w:rsidRPr="009F2DBC">
        <w:rPr>
          <w:highlight w:val="yellow"/>
        </w:rPr>
        <w:t xml:space="preserve">Article 21(2) </w:t>
      </w:r>
      <w:r w:rsidR="009F2DBC" w:rsidRPr="009F2DBC">
        <w:rPr>
          <w:highlight w:val="yellow"/>
        </w:rPr>
        <w:t>[GDPR]</w:t>
      </w:r>
      <w:r w:rsidR="009F2DBC">
        <w:t xml:space="preserve"> </w:t>
      </w:r>
      <w:r w:rsidRPr="0082746D">
        <w:t>through the automated and machine-readable means referred to in paragraph 1 of this Article, as applied pursuant to paragraphs 2 to 5 of this Article.</w:t>
      </w:r>
    </w:p>
    <w:p w14:paraId="2559AAE6" w14:textId="43C02F23" w:rsidR="0082746D" w:rsidRPr="0082746D" w:rsidRDefault="0082746D" w:rsidP="001B1D23">
      <w:pPr>
        <w:pStyle w:val="a0"/>
      </w:pPr>
      <w:r w:rsidRPr="0082746D">
        <w:t>(7) Paragraph 6 shall apply from [</w:t>
      </w:r>
      <w:r w:rsidRPr="009F2DBC">
        <w:rPr>
          <w:b/>
          <w:bCs/>
        </w:rPr>
        <w:t>48 months following</w:t>
      </w:r>
      <w:r w:rsidRPr="0082746D">
        <w:t xml:space="preserve"> the date of entry into force of this Regulation].</w:t>
      </w:r>
    </w:p>
    <w:p w14:paraId="6450ECB9" w14:textId="580F8ABD" w:rsidR="00CB11A2" w:rsidRPr="006B1508" w:rsidRDefault="00246DFF" w:rsidP="00DD17F4">
      <w:pPr>
        <w:pStyle w:val="Titre3"/>
      </w:pPr>
      <w:bookmarkStart w:id="176" w:name="_Toc214464793"/>
      <w:bookmarkStart w:id="177" w:name="_Toc214464794"/>
      <w:bookmarkStart w:id="178" w:name="_Toc214464795"/>
      <w:bookmarkStart w:id="179" w:name="_Toc214464796"/>
      <w:bookmarkStart w:id="180" w:name="_Toc214464797"/>
      <w:bookmarkStart w:id="181" w:name="_Toc214464798"/>
      <w:bookmarkStart w:id="182" w:name="_Toc214469071"/>
      <w:bookmarkEnd w:id="176"/>
      <w:bookmarkEnd w:id="177"/>
      <w:bookmarkEnd w:id="178"/>
      <w:bookmarkEnd w:id="179"/>
      <w:bookmarkEnd w:id="180"/>
      <w:bookmarkEnd w:id="181"/>
      <w:r w:rsidRPr="006B1508">
        <w:rPr>
          <w:highlight w:val="yellow"/>
        </w:rPr>
        <w:t>Article 88c [GDPR]</w:t>
      </w:r>
      <w:r w:rsidRPr="006B1508">
        <w:t xml:space="preserve"> </w:t>
      </w:r>
      <w:r w:rsidR="00CB11A2" w:rsidRPr="006B1508">
        <w:t>Processing in the context of the development and operation of AI</w:t>
      </w:r>
      <w:bookmarkEnd w:id="182"/>
    </w:p>
    <w:p w14:paraId="637AF205" w14:textId="23BFD6A9" w:rsidR="00CB11A2" w:rsidRPr="006B1508" w:rsidRDefault="00CB11A2" w:rsidP="0082746D">
      <w:pPr>
        <w:pStyle w:val="a0"/>
      </w:pPr>
      <w:r w:rsidRPr="0082746D">
        <w:t>Where the processing of personal data is necessary for the interests of the controller in the</w:t>
      </w:r>
      <w:r w:rsidR="00020C64" w:rsidRPr="0082746D">
        <w:t xml:space="preserve"> </w:t>
      </w:r>
      <w:r w:rsidRPr="0082746D">
        <w:t xml:space="preserve">context of the </w:t>
      </w:r>
      <w:r w:rsidRPr="001B1D23">
        <w:t>development and operation of an AI system</w:t>
      </w:r>
      <w:r w:rsidRPr="0082746D">
        <w:t xml:space="preserve"> as defined in </w:t>
      </w:r>
      <w:r w:rsidRPr="0082746D">
        <w:rPr>
          <w:highlight w:val="lightGray"/>
        </w:rPr>
        <w:t>Article 3</w:t>
      </w:r>
      <w:r w:rsidR="004A35CB" w:rsidRPr="0082746D">
        <w:rPr>
          <w:highlight w:val="lightGray"/>
        </w:rPr>
        <w:t>.</w:t>
      </w:r>
      <w:r w:rsidRPr="0082746D">
        <w:rPr>
          <w:highlight w:val="lightGray"/>
        </w:rPr>
        <w:t>1</w:t>
      </w:r>
      <w:r w:rsidR="004A35CB" w:rsidRPr="0082746D">
        <w:rPr>
          <w:highlight w:val="lightGray"/>
        </w:rPr>
        <w:t xml:space="preserve"> [IAAct 13 juin 2024]</w:t>
      </w:r>
      <w:r w:rsidR="004A35CB" w:rsidRPr="0082746D">
        <w:t xml:space="preserve"> </w:t>
      </w:r>
      <w:r w:rsidRPr="0082746D">
        <w:t xml:space="preserve">or an AI </w:t>
      </w:r>
      <w:r w:rsidRPr="001B1D23">
        <w:t>model</w:t>
      </w:r>
      <w:r w:rsidRPr="0082746D">
        <w:t xml:space="preserve">, such processing may be pursued </w:t>
      </w:r>
      <w:r w:rsidR="0082746D" w:rsidRPr="0082746D">
        <w:t xml:space="preserve">for legitimate interests </w:t>
      </w:r>
      <w:r w:rsidRPr="0082746D">
        <w:t>within the</w:t>
      </w:r>
      <w:r w:rsidR="00020C64" w:rsidRPr="0082746D">
        <w:t xml:space="preserve"> </w:t>
      </w:r>
      <w:r w:rsidRPr="0082746D">
        <w:t xml:space="preserve">meaning of </w:t>
      </w:r>
      <w:r w:rsidRPr="0082746D">
        <w:rPr>
          <w:highlight w:val="yellow"/>
        </w:rPr>
        <w:t>Article 6</w:t>
      </w:r>
      <w:r w:rsidR="004A35CB" w:rsidRPr="0082746D">
        <w:rPr>
          <w:highlight w:val="yellow"/>
        </w:rPr>
        <w:t>.</w:t>
      </w:r>
      <w:r w:rsidRPr="0082746D">
        <w:rPr>
          <w:highlight w:val="yellow"/>
        </w:rPr>
        <w:t>1</w:t>
      </w:r>
      <w:r w:rsidR="004A35CB" w:rsidRPr="0082746D">
        <w:rPr>
          <w:highlight w:val="yellow"/>
        </w:rPr>
        <w:t>.</w:t>
      </w:r>
      <w:r w:rsidRPr="0082746D">
        <w:rPr>
          <w:highlight w:val="yellow"/>
        </w:rPr>
        <w:t xml:space="preserve">f) </w:t>
      </w:r>
      <w:r w:rsidR="004A35CB" w:rsidRPr="0082746D">
        <w:rPr>
          <w:highlight w:val="yellow"/>
        </w:rPr>
        <w:t>[GDPR]</w:t>
      </w:r>
      <w:r w:rsidRPr="0082746D">
        <w:t xml:space="preserve">, </w:t>
      </w:r>
      <w:r w:rsidR="0082746D" w:rsidRPr="0082746D">
        <w:t>where appropriate, except where other Union or national laws explicitly require consent, and where such interests are overridden by the interests, or fundamental rights and freedoms of the data subject which require protection of personal data, in particular where the data subject is a child</w:t>
      </w:r>
      <w:r w:rsidRPr="006B1508">
        <w:t>.</w:t>
      </w:r>
    </w:p>
    <w:p w14:paraId="55EEBE35" w14:textId="058D6AF1" w:rsidR="00CB11A2" w:rsidRDefault="00CB11A2" w:rsidP="0082746D">
      <w:pPr>
        <w:pStyle w:val="a0"/>
      </w:pPr>
      <w:r w:rsidRPr="006B1508">
        <w:t xml:space="preserve">Any such processing shall be subject to </w:t>
      </w:r>
      <w:r w:rsidRPr="004A35CB">
        <w:rPr>
          <w:u w:val="single"/>
        </w:rPr>
        <w:t xml:space="preserve">appropriate </w:t>
      </w:r>
      <w:r w:rsidR="0082746D">
        <w:t xml:space="preserve">organisational, technical measures and </w:t>
      </w:r>
      <w:r w:rsidRPr="004A35CB">
        <w:rPr>
          <w:u w:val="single"/>
        </w:rPr>
        <w:t>safeguards</w:t>
      </w:r>
      <w:r w:rsidRPr="006B1508">
        <w:t>, for the rights and freedoms of the data subject</w:t>
      </w:r>
      <w:r w:rsidR="0082746D">
        <w:t>, such as to ensure respect of data minimisation during the stage of selection of sources and the training and testing of AI an system or AI model</w:t>
      </w:r>
      <w:r w:rsidRPr="006B1508">
        <w:t xml:space="preserve">, </w:t>
      </w:r>
      <w:r w:rsidRPr="004A35CB">
        <w:rPr>
          <w:u w:val="single"/>
        </w:rPr>
        <w:t>to protect against non-disclosure</w:t>
      </w:r>
      <w:r w:rsidRPr="006B1508">
        <w:t xml:space="preserve"> of residually retained data in the AI</w:t>
      </w:r>
      <w:r w:rsidR="002F5500" w:rsidRPr="006B1508">
        <w:t xml:space="preserve"> </w:t>
      </w:r>
      <w:r w:rsidRPr="006B1508">
        <w:t xml:space="preserve">system or AI model, </w:t>
      </w:r>
      <w:r w:rsidRPr="004A35CB">
        <w:rPr>
          <w:u w:val="single"/>
        </w:rPr>
        <w:t>to ensure enhanced transparency</w:t>
      </w:r>
      <w:r w:rsidRPr="006B1508">
        <w:t xml:space="preserve"> to data subjects and provid</w:t>
      </w:r>
      <w:r w:rsidR="0082746D">
        <w:t>ing</w:t>
      </w:r>
      <w:r w:rsidRPr="006B1508">
        <w:t xml:space="preserve"> data</w:t>
      </w:r>
      <w:r w:rsidR="002F5500" w:rsidRPr="006B1508">
        <w:t xml:space="preserve"> </w:t>
      </w:r>
      <w:r w:rsidRPr="006B1508">
        <w:t xml:space="preserve">subjects with an </w:t>
      </w:r>
      <w:r w:rsidRPr="004A35CB">
        <w:rPr>
          <w:u w:val="single"/>
        </w:rPr>
        <w:t>unconditional right to object</w:t>
      </w:r>
      <w:r w:rsidRPr="006B1508">
        <w:t xml:space="preserve"> the </w:t>
      </w:r>
      <w:r w:rsidR="0082746D">
        <w:t>processing</w:t>
      </w:r>
      <w:r w:rsidR="0082746D" w:rsidRPr="006B1508">
        <w:t xml:space="preserve"> </w:t>
      </w:r>
      <w:r w:rsidRPr="006B1508">
        <w:t>of their personal data.</w:t>
      </w:r>
    </w:p>
    <w:p w14:paraId="3814F0B9" w14:textId="3E864B9C" w:rsidR="00CF6D33" w:rsidRDefault="00CF6D33" w:rsidP="001B1D23">
      <w:pPr>
        <w:pStyle w:val="Titre1"/>
      </w:pPr>
      <w:bookmarkStart w:id="183" w:name="_Toc214469072"/>
      <w:r>
        <w:t>Article 4 Amendments to Regulation (EU) 2018/1725 (EUDPR)</w:t>
      </w:r>
      <w:bookmarkEnd w:id="183"/>
    </w:p>
    <w:p w14:paraId="30B9C412" w14:textId="462FE8E9" w:rsidR="00CF6D33" w:rsidRPr="001B1D23" w:rsidRDefault="001B1D23" w:rsidP="001B1D23">
      <w:pPr>
        <w:pStyle w:val="cit"/>
      </w:pPr>
      <w:r w:rsidRPr="001B1D23">
        <w:t>---&gt; non traité</w:t>
      </w:r>
    </w:p>
    <w:p w14:paraId="21E57D70" w14:textId="7C6C1C21" w:rsidR="00CB11A2" w:rsidRPr="005B3B8D" w:rsidRDefault="00CB11A2" w:rsidP="005B3B8D">
      <w:pPr>
        <w:pStyle w:val="Titre1"/>
      </w:pPr>
      <w:bookmarkStart w:id="184" w:name="_Toc214464801"/>
      <w:bookmarkStart w:id="185" w:name="_Toc214469073"/>
      <w:bookmarkEnd w:id="184"/>
      <w:r w:rsidRPr="005B3B8D">
        <w:t xml:space="preserve">Article </w:t>
      </w:r>
      <w:r w:rsidR="005B3B8D" w:rsidRPr="005B3B8D">
        <w:t>5</w:t>
      </w:r>
      <w:r w:rsidR="002F5500" w:rsidRPr="005B3B8D">
        <w:t xml:space="preserve"> </w:t>
      </w:r>
      <w:r w:rsidRPr="005B3B8D">
        <w:t xml:space="preserve">Amendments to </w:t>
      </w:r>
      <w:r w:rsidR="00667909" w:rsidRPr="005B3B8D">
        <w:rPr>
          <w:highlight w:val="green"/>
        </w:rPr>
        <w:t>[</w:t>
      </w:r>
      <w:r w:rsidRPr="005B3B8D">
        <w:rPr>
          <w:highlight w:val="green"/>
        </w:rPr>
        <w:t>e</w:t>
      </w:r>
      <w:r w:rsidR="00667909" w:rsidRPr="005B3B8D">
        <w:rPr>
          <w:highlight w:val="green"/>
        </w:rPr>
        <w:t>-</w:t>
      </w:r>
      <w:r w:rsidRPr="005B3B8D">
        <w:rPr>
          <w:highlight w:val="green"/>
        </w:rPr>
        <w:t>Privacy</w:t>
      </w:r>
      <w:r w:rsidR="00667909" w:rsidRPr="005B3B8D">
        <w:rPr>
          <w:highlight w:val="green"/>
        </w:rPr>
        <w:t>]</w:t>
      </w:r>
      <w:r w:rsidR="005B3B8D" w:rsidRPr="005B3B8D">
        <w:t xml:space="preserve"> </w:t>
      </w:r>
      <w:r w:rsidR="005B3B8D" w:rsidRPr="001B1D23">
        <w:t>2002/58</w:t>
      </w:r>
      <w:bookmarkEnd w:id="185"/>
      <w:r w:rsidR="005B3B8D" w:rsidRPr="001B1D23">
        <w:t xml:space="preserve"> </w:t>
      </w:r>
    </w:p>
    <w:p w14:paraId="0531E843" w14:textId="435268D0" w:rsidR="00CB11A2" w:rsidRPr="006B1508" w:rsidRDefault="00CB11A2" w:rsidP="00DD17F4">
      <w:pPr>
        <w:pStyle w:val="Titre2"/>
      </w:pPr>
      <w:bookmarkStart w:id="186" w:name="_Toc214464803"/>
      <w:bookmarkStart w:id="187" w:name="_Toc214464804"/>
      <w:bookmarkStart w:id="188" w:name="_Toc214469074"/>
      <w:bookmarkEnd w:id="186"/>
      <w:bookmarkEnd w:id="187"/>
      <w:r w:rsidRPr="006B1508">
        <w:t>1.</w:t>
      </w:r>
      <w:r w:rsidRPr="006B1508">
        <w:rPr>
          <w:rStyle w:val="s1"/>
          <w:rFonts w:ascii="Avenir Next" w:hAnsi="Avenir Next" w:cs="Segoe UI"/>
          <w:sz w:val="20"/>
          <w:szCs w:val="20"/>
        </w:rPr>
        <w:t xml:space="preserve"> </w:t>
      </w:r>
      <w:r w:rsidRPr="006B1508">
        <w:rPr>
          <w:highlight w:val="green"/>
        </w:rPr>
        <w:t xml:space="preserve">Article 4 </w:t>
      </w:r>
      <w:r w:rsidR="00D03563" w:rsidRPr="006B1508">
        <w:rPr>
          <w:highlight w:val="green"/>
        </w:rPr>
        <w:t>[e-Privacy]</w:t>
      </w:r>
      <w:r w:rsidR="00020C64" w:rsidRPr="006B1508">
        <w:t xml:space="preserve"> </w:t>
      </w:r>
      <w:r w:rsidRPr="006B1508">
        <w:t>is deleted</w:t>
      </w:r>
      <w:bookmarkEnd w:id="188"/>
    </w:p>
    <w:p w14:paraId="5E3A90C4" w14:textId="0A17EBC9" w:rsidR="0046067D" w:rsidRPr="006B1508" w:rsidRDefault="0046067D" w:rsidP="00DD17F4">
      <w:pPr>
        <w:pStyle w:val="soon"/>
      </w:pPr>
      <w:r w:rsidRPr="006B1508">
        <w:t>Article 4 Security</w:t>
      </w:r>
    </w:p>
    <w:p w14:paraId="07D096FC" w14:textId="77777777" w:rsidR="0046067D" w:rsidRPr="006B1508" w:rsidRDefault="0046067D" w:rsidP="00DD17F4">
      <w:pPr>
        <w:pStyle w:val="soon"/>
      </w:pPr>
      <w:r w:rsidRPr="006B1508">
        <w:t>1. The provider of a publicly available electronic communications service must take appropriate technical and organisational measures to safeguard security of its services, if necessary in conjunction with the provider of the public communications network with respect to network security. Having regard to the state of the art and the cost of their implementation, these measures shall ensure a level of security appropriate to the risk presented.</w:t>
      </w:r>
    </w:p>
    <w:p w14:paraId="683CE49C" w14:textId="77777777" w:rsidR="0046067D" w:rsidRPr="006B1508" w:rsidRDefault="0046067D" w:rsidP="00DD17F4">
      <w:pPr>
        <w:pStyle w:val="soon"/>
      </w:pPr>
      <w:r w:rsidRPr="006B1508">
        <w:t>2. In case of a particular risk of a breach of the security of the network, the provider of a publicly available electronic communications service must inform the subscribers concerning such risk and, where the risk lies outside the scope of the measures to be taken by the service provider, of any possible remedies, including an indication of the likely costs involved.</w:t>
      </w:r>
    </w:p>
    <w:p w14:paraId="66A81327" w14:textId="0CB17699" w:rsidR="00CB11A2" w:rsidRPr="006B1508" w:rsidRDefault="00CB11A2" w:rsidP="00DD17F4">
      <w:pPr>
        <w:pStyle w:val="Titre2"/>
      </w:pPr>
      <w:bookmarkStart w:id="189" w:name="_Toc214469075"/>
      <w:r w:rsidRPr="006B1508">
        <w:t>2.</w:t>
      </w:r>
      <w:r w:rsidRPr="006B1508">
        <w:rPr>
          <w:rStyle w:val="s1"/>
          <w:rFonts w:ascii="Avenir Next" w:hAnsi="Avenir Next" w:cs="Segoe UI"/>
          <w:sz w:val="20"/>
          <w:szCs w:val="20"/>
        </w:rPr>
        <w:t xml:space="preserve"> </w:t>
      </w:r>
      <w:r w:rsidRPr="006B1508">
        <w:rPr>
          <w:highlight w:val="green"/>
        </w:rPr>
        <w:t>Article 5</w:t>
      </w:r>
      <w:r w:rsidR="00A762C5" w:rsidRPr="006B1508">
        <w:rPr>
          <w:highlight w:val="green"/>
        </w:rPr>
        <w:t>.</w:t>
      </w:r>
      <w:r w:rsidRPr="006B1508">
        <w:rPr>
          <w:highlight w:val="green"/>
        </w:rPr>
        <w:t>3</w:t>
      </w:r>
      <w:r w:rsidR="00C374F9">
        <w:rPr>
          <w:highlight w:val="green"/>
        </w:rPr>
        <w:t>a</w:t>
      </w:r>
      <w:r w:rsidRPr="006B1508">
        <w:rPr>
          <w:highlight w:val="green"/>
        </w:rPr>
        <w:t xml:space="preserve"> </w:t>
      </w:r>
      <w:r w:rsidR="00D03563" w:rsidRPr="006B1508">
        <w:rPr>
          <w:highlight w:val="green"/>
        </w:rPr>
        <w:t>[e-Privacy]</w:t>
      </w:r>
      <w:r w:rsidR="009405CA" w:rsidRPr="006B1508">
        <w:t xml:space="preserve"> </w:t>
      </w:r>
      <w:r w:rsidRPr="006B1508">
        <w:t xml:space="preserve">is </w:t>
      </w:r>
      <w:r w:rsidR="00C374F9">
        <w:t>added</w:t>
      </w:r>
      <w:bookmarkEnd w:id="189"/>
    </w:p>
    <w:p w14:paraId="37050040" w14:textId="44BB47C1" w:rsidR="0046067D" w:rsidRPr="006B1508" w:rsidRDefault="0046067D" w:rsidP="00DD17F4">
      <w:pPr>
        <w:pStyle w:val="NOW"/>
      </w:pPr>
      <w:r w:rsidRPr="006B1508">
        <w:t>Article 5 Confidentiality of the communications</w:t>
      </w:r>
    </w:p>
    <w:p w14:paraId="3F8D1EF5" w14:textId="6248D27F" w:rsidR="0046067D" w:rsidRPr="006B1508" w:rsidRDefault="004A35CB" w:rsidP="00DD17F4">
      <w:pPr>
        <w:pStyle w:val="NOW"/>
        <w:rPr>
          <w:lang w:eastAsia="en-US"/>
        </w:rPr>
      </w:pPr>
      <w:r>
        <w:t>5.</w:t>
      </w:r>
      <w:r w:rsidR="0046067D" w:rsidRPr="006B1508">
        <w:t xml:space="preserve">3. Member States shall ensure that the use of electronic communications networks to </w:t>
      </w:r>
      <w:r w:rsidR="0046067D" w:rsidRPr="00BD32C5">
        <w:rPr>
          <w:highlight w:val="green"/>
        </w:rPr>
        <w:t>store information or to gain access to information stored in the terminal</w:t>
      </w:r>
      <w:r w:rsidR="0046067D" w:rsidRPr="006B1508">
        <w:t xml:space="preserve"> equipment of a subscriber or user </w:t>
      </w:r>
      <w:r w:rsidR="0046067D" w:rsidRPr="00BD32C5">
        <w:rPr>
          <w:highlight w:val="green"/>
        </w:rPr>
        <w:t xml:space="preserve">is only allowed on condition that the subscriber or user concerned is provided with clear and comprehensive information in accordance with Directive 95/46/EC, inter alia about the purposes of the processing, </w:t>
      </w:r>
      <w:r w:rsidR="0046067D" w:rsidRPr="00BD32C5">
        <w:rPr>
          <w:highlight w:val="yellow"/>
        </w:rPr>
        <w:t>and is offered the right to refuse such processing by the data controller</w:t>
      </w:r>
      <w:r w:rsidR="0046067D" w:rsidRPr="006B1508">
        <w:t xml:space="preserve">. This shall not prevent any technical storage or access for the sole purpose of carrying out or facilitating the transmission of a communication over an electronic communications </w:t>
      </w:r>
      <w:r w:rsidR="0046067D" w:rsidRPr="006B1508">
        <w:lastRenderedPageBreak/>
        <w:t>network, or as strictly necessary in order to provide an information society service explicitly requested by the subscriber or user.</w:t>
      </w:r>
    </w:p>
    <w:p w14:paraId="5FE0D349" w14:textId="77777777" w:rsidR="000F2A15" w:rsidRDefault="00C374F9" w:rsidP="001B1D23">
      <w:pPr>
        <w:pStyle w:val="Titre2"/>
      </w:pPr>
      <w:bookmarkStart w:id="190" w:name="_Toc214469076"/>
      <w:r w:rsidRPr="006B1508">
        <w:rPr>
          <w:highlight w:val="green"/>
        </w:rPr>
        <w:t>Article 5.3</w:t>
      </w:r>
      <w:r w:rsidR="000F2A15">
        <w:rPr>
          <w:highlight w:val="green"/>
        </w:rPr>
        <w:t xml:space="preserve"> al.2 </w:t>
      </w:r>
      <w:r>
        <w:rPr>
          <w:highlight w:val="green"/>
        </w:rPr>
        <w:t>a</w:t>
      </w:r>
      <w:r w:rsidRPr="006B1508">
        <w:rPr>
          <w:highlight w:val="green"/>
        </w:rPr>
        <w:t xml:space="preserve"> [e-Privacy]</w:t>
      </w:r>
      <w:bookmarkEnd w:id="190"/>
      <w:r w:rsidRPr="006B1508">
        <w:t xml:space="preserve"> </w:t>
      </w:r>
    </w:p>
    <w:p w14:paraId="67F62DE0" w14:textId="42D1AF5C" w:rsidR="000F2A15" w:rsidRPr="00661718" w:rsidRDefault="000F2A15" w:rsidP="001B1D23">
      <w:pPr>
        <w:pStyle w:val="a0"/>
      </w:pPr>
      <w:r w:rsidRPr="00661718">
        <w:t>‘This paragraph shall not apply if the subscriber or user is a natural person, and the information stored or accessed constitutes or leads to the processing of personal data</w:t>
      </w:r>
      <w:r w:rsidR="00661718">
        <w:t>.</w:t>
      </w:r>
    </w:p>
    <w:p w14:paraId="65876617" w14:textId="43B4CF53" w:rsidR="00CB11A2" w:rsidRDefault="00CB11A2" w:rsidP="00DD17F4">
      <w:pPr>
        <w:pStyle w:val="Titre1"/>
      </w:pPr>
      <w:bookmarkStart w:id="191" w:name="_Toc214464808"/>
      <w:bookmarkStart w:id="192" w:name="_Toc214464809"/>
      <w:bookmarkStart w:id="193" w:name="_Toc214464810"/>
      <w:bookmarkStart w:id="194" w:name="_Toc214469077"/>
      <w:bookmarkEnd w:id="191"/>
      <w:bookmarkEnd w:id="192"/>
      <w:bookmarkEnd w:id="193"/>
      <w:r w:rsidRPr="006B1508">
        <w:t xml:space="preserve">Article </w:t>
      </w:r>
      <w:r w:rsidR="000F2A15">
        <w:t xml:space="preserve">6 </w:t>
      </w:r>
      <w:r w:rsidRPr="006B1508">
        <w:t xml:space="preserve">Amendments to </w:t>
      </w:r>
      <w:r w:rsidR="00667909" w:rsidRPr="006B1508">
        <w:rPr>
          <w:highlight w:val="cyan"/>
        </w:rPr>
        <w:t>[NIS2]</w:t>
      </w:r>
      <w:r w:rsidR="00140655" w:rsidRPr="006B1508">
        <w:t xml:space="preserve"> </w:t>
      </w:r>
      <w:r w:rsidR="000F2A15" w:rsidRPr="006B1508">
        <w:t>2022/2555</w:t>
      </w:r>
      <w:bookmarkEnd w:id="194"/>
    </w:p>
    <w:p w14:paraId="4BD95FEB" w14:textId="7FD70DF3" w:rsidR="001B1D23" w:rsidRPr="001B1D23" w:rsidRDefault="001B1D23" w:rsidP="001B1D23">
      <w:pPr>
        <w:pStyle w:val="cit"/>
      </w:pPr>
      <w:r w:rsidRPr="001B1D23">
        <w:t>---&gt; à vérifier</w:t>
      </w:r>
    </w:p>
    <w:p w14:paraId="632AC232" w14:textId="5A7451EA" w:rsidR="00CB11A2" w:rsidRPr="006B1508" w:rsidRDefault="00CB11A2" w:rsidP="00DD17F4">
      <w:pPr>
        <w:pStyle w:val="Titre2"/>
      </w:pPr>
      <w:bookmarkStart w:id="195" w:name="_Toc214469078"/>
      <w:r w:rsidRPr="006B1508">
        <w:t>1.</w:t>
      </w:r>
      <w:r w:rsidRPr="006B1508">
        <w:rPr>
          <w:rStyle w:val="s1"/>
          <w:rFonts w:ascii="Avenir Next" w:hAnsi="Avenir Next" w:cs="Segoe UI"/>
          <w:sz w:val="20"/>
          <w:szCs w:val="20"/>
        </w:rPr>
        <w:t xml:space="preserve"> </w:t>
      </w:r>
      <w:r w:rsidRPr="006B1508">
        <w:rPr>
          <w:highlight w:val="cyan"/>
        </w:rPr>
        <w:t xml:space="preserve">Article </w:t>
      </w:r>
      <w:r w:rsidR="00FF7A0E" w:rsidRPr="006B1508">
        <w:rPr>
          <w:highlight w:val="cyan"/>
        </w:rPr>
        <w:t xml:space="preserve">23a </w:t>
      </w:r>
      <w:r w:rsidR="00A762C5" w:rsidRPr="006B1508">
        <w:rPr>
          <w:highlight w:val="cyan"/>
        </w:rPr>
        <w:t>[NIS2]</w:t>
      </w:r>
      <w:r w:rsidR="00A762C5" w:rsidRPr="006B1508">
        <w:t xml:space="preserve"> </w:t>
      </w:r>
      <w:r w:rsidRPr="006B1508">
        <w:t>is added</w:t>
      </w:r>
      <w:bookmarkEnd w:id="195"/>
    </w:p>
    <w:p w14:paraId="3E50D4C4" w14:textId="3EDD30E0" w:rsidR="00DC3B89" w:rsidRPr="006B1508" w:rsidRDefault="00DC3B89" w:rsidP="00DD17F4">
      <w:pPr>
        <w:pStyle w:val="NOW"/>
      </w:pPr>
      <w:r w:rsidRPr="00674833">
        <w:rPr>
          <w:highlight w:val="cyan"/>
        </w:rPr>
        <w:t>Article 23 [</w:t>
      </w:r>
      <w:r w:rsidRPr="006B1508">
        <w:rPr>
          <w:highlight w:val="cyan"/>
        </w:rPr>
        <w:t>NIS2]</w:t>
      </w:r>
      <w:r w:rsidRPr="006B1508">
        <w:t xml:space="preserve"> Obligations d’information</w:t>
      </w:r>
      <w:r w:rsidR="009F2DBC">
        <w:t xml:space="preserve"> </w:t>
      </w:r>
    </w:p>
    <w:p w14:paraId="243BABCB" w14:textId="4213EB9D" w:rsidR="00CB11A2" w:rsidRPr="006B1508" w:rsidRDefault="00664E7C" w:rsidP="00DD17F4">
      <w:pPr>
        <w:pStyle w:val="Titre3"/>
      </w:pPr>
      <w:bookmarkStart w:id="196" w:name="_Toc214469079"/>
      <w:r w:rsidRPr="006B1508">
        <w:rPr>
          <w:highlight w:val="cyan"/>
        </w:rPr>
        <w:t>Article 23a [NIS2]</w:t>
      </w:r>
      <w:r w:rsidRPr="006B1508">
        <w:t xml:space="preserve"> </w:t>
      </w:r>
      <w:r w:rsidR="00CB11A2" w:rsidRPr="001B1D23">
        <w:rPr>
          <w:i/>
          <w:iCs/>
        </w:rPr>
        <w:t>Single-Entry Point for Incident Reporting</w:t>
      </w:r>
      <w:bookmarkEnd w:id="196"/>
    </w:p>
    <w:p w14:paraId="43A64F27" w14:textId="0BF9F12B" w:rsidR="00CB11A2" w:rsidRPr="006B1508" w:rsidRDefault="00664E7C" w:rsidP="00DD17F4">
      <w:pPr>
        <w:pStyle w:val="a0"/>
      </w:pPr>
      <w:r w:rsidRPr="006B1508">
        <w:rPr>
          <w:highlight w:val="cyan"/>
        </w:rPr>
        <w:t>Article 23a</w:t>
      </w:r>
      <w:r w:rsidR="003D5437">
        <w:rPr>
          <w:highlight w:val="cyan"/>
        </w:rPr>
        <w:t>(</w:t>
      </w:r>
      <w:r w:rsidRPr="006B1508">
        <w:rPr>
          <w:highlight w:val="cyan"/>
        </w:rPr>
        <w:t>1</w:t>
      </w:r>
      <w:r w:rsidR="003D5437">
        <w:rPr>
          <w:highlight w:val="cyan"/>
        </w:rPr>
        <w:t>)</w:t>
      </w:r>
      <w:r w:rsidRPr="006B1508">
        <w:rPr>
          <w:highlight w:val="cyan"/>
        </w:rPr>
        <w:t xml:space="preserve"> [NIS2]</w:t>
      </w:r>
      <w:r w:rsidRPr="006B1508">
        <w:t xml:space="preserve"> </w:t>
      </w:r>
      <w:r w:rsidR="00CB11A2" w:rsidRPr="006B1508">
        <w:t>ENISA shall develop and maintain a single-entry point to support the</w:t>
      </w:r>
      <w:r w:rsidR="00667909" w:rsidRPr="006B1508">
        <w:t xml:space="preserve"> </w:t>
      </w:r>
      <w:r w:rsidR="00CB11A2" w:rsidRPr="006B1508">
        <w:t>obligation to report incidents and related events under the Union legal acts</w:t>
      </w:r>
      <w:r w:rsidR="00667909" w:rsidRPr="006B1508">
        <w:t xml:space="preserve"> </w:t>
      </w:r>
      <w:r w:rsidR="00CB11A2" w:rsidRPr="006B1508">
        <w:t>where those Union legal acts provide so (‘</w:t>
      </w:r>
      <w:r w:rsidR="00CB11A2" w:rsidRPr="001B1D23">
        <w:rPr>
          <w:b/>
          <w:bCs/>
        </w:rPr>
        <w:t>single-entry point</w:t>
      </w:r>
      <w:r w:rsidR="00CB11A2" w:rsidRPr="006B1508">
        <w:t>’). Without</w:t>
      </w:r>
      <w:r w:rsidR="00667909" w:rsidRPr="006B1508">
        <w:t xml:space="preserve"> </w:t>
      </w:r>
      <w:r w:rsidR="00CB11A2" w:rsidRPr="006B1508">
        <w:t xml:space="preserve">prejudice to </w:t>
      </w:r>
      <w:r w:rsidR="00CB11A2" w:rsidRPr="006B1508">
        <w:rPr>
          <w:highlight w:val="lightGray"/>
        </w:rPr>
        <w:t xml:space="preserve">Article 16 </w:t>
      </w:r>
      <w:r w:rsidRPr="006B1508">
        <w:rPr>
          <w:highlight w:val="lightGray"/>
        </w:rPr>
        <w:t>[CRA]</w:t>
      </w:r>
      <w:r w:rsidR="00CB11A2" w:rsidRPr="006B1508">
        <w:t>, ENISA may ensure that</w:t>
      </w:r>
      <w:r w:rsidR="00667909" w:rsidRPr="006B1508">
        <w:t xml:space="preserve"> </w:t>
      </w:r>
      <w:r w:rsidR="003D5437">
        <w:t>the single-entry point builds on the single reporting platform established under that Regulation</w:t>
      </w:r>
      <w:r w:rsidR="00CB11A2" w:rsidRPr="006B1508">
        <w:t>.</w:t>
      </w:r>
    </w:p>
    <w:p w14:paraId="15C64470" w14:textId="0EA5C8CE" w:rsidR="00CB11A2" w:rsidRPr="006B1508" w:rsidRDefault="00664E7C" w:rsidP="00DD17F4">
      <w:pPr>
        <w:pStyle w:val="a0"/>
      </w:pPr>
      <w:r w:rsidRPr="006B1508">
        <w:rPr>
          <w:highlight w:val="cyan"/>
        </w:rPr>
        <w:t>Article 23a</w:t>
      </w:r>
      <w:r w:rsidR="003D5437">
        <w:rPr>
          <w:highlight w:val="cyan"/>
        </w:rPr>
        <w:t>(</w:t>
      </w:r>
      <w:r w:rsidRPr="006B1508">
        <w:rPr>
          <w:highlight w:val="cyan"/>
        </w:rPr>
        <w:t>2</w:t>
      </w:r>
      <w:r w:rsidR="003D5437">
        <w:rPr>
          <w:highlight w:val="cyan"/>
        </w:rPr>
        <w:t>)</w:t>
      </w:r>
      <w:r w:rsidRPr="006B1508">
        <w:rPr>
          <w:highlight w:val="cyan"/>
        </w:rPr>
        <w:t xml:space="preserve"> [NIS2]</w:t>
      </w:r>
      <w:r w:rsidRPr="006B1508">
        <w:t xml:space="preserve"> </w:t>
      </w:r>
      <w:r w:rsidR="00CB11A2" w:rsidRPr="006B1508">
        <w:t>ENISA shall take appropriate and proportionate technical, operational and</w:t>
      </w:r>
      <w:r w:rsidR="00667909" w:rsidRPr="006B1508">
        <w:t xml:space="preserve"> </w:t>
      </w:r>
      <w:r w:rsidR="00CB11A2" w:rsidRPr="006B1508">
        <w:t>organisational measures to manage the risks posed to the security of the single-entry point and the information submitted or disseminated via the single-entry</w:t>
      </w:r>
      <w:r w:rsidR="00667909" w:rsidRPr="006B1508">
        <w:t xml:space="preserve"> </w:t>
      </w:r>
      <w:r w:rsidR="00CB11A2" w:rsidRPr="006B1508">
        <w:t>point. ENISA shall take into account the sensitivity of information submitted or</w:t>
      </w:r>
      <w:r w:rsidR="00667909" w:rsidRPr="006B1508">
        <w:t xml:space="preserve"> </w:t>
      </w:r>
      <w:r w:rsidR="00CB11A2" w:rsidRPr="006B1508">
        <w:t xml:space="preserve">disseminated pursuant to the Union legal acts referred to in </w:t>
      </w:r>
      <w:r w:rsidR="00DC3B89" w:rsidRPr="006B1508">
        <w:rPr>
          <w:highlight w:val="cyan"/>
        </w:rPr>
        <w:t>Article 23a.1 [NIS2]</w:t>
      </w:r>
      <w:r w:rsidR="00DC3B89" w:rsidRPr="006B1508">
        <w:t xml:space="preserve"> </w:t>
      </w:r>
      <w:r w:rsidR="00CB11A2" w:rsidRPr="006B1508">
        <w:t>and</w:t>
      </w:r>
      <w:r w:rsidR="00667909" w:rsidRPr="006B1508">
        <w:t xml:space="preserve"> </w:t>
      </w:r>
      <w:r w:rsidR="00CB11A2" w:rsidRPr="006B1508">
        <w:t>ensure that competent authorities under these Union legal acts have access to</w:t>
      </w:r>
      <w:r w:rsidR="00667909" w:rsidRPr="006B1508">
        <w:t xml:space="preserve"> </w:t>
      </w:r>
      <w:r w:rsidR="00CB11A2" w:rsidRPr="006B1508">
        <w:t>and process the information as required under the Union legal acts.</w:t>
      </w:r>
    </w:p>
    <w:p w14:paraId="0DB9E39E" w14:textId="09153392" w:rsidR="00CB11A2" w:rsidRPr="006B1508" w:rsidRDefault="00664E7C" w:rsidP="00DD17F4">
      <w:pPr>
        <w:pStyle w:val="a0"/>
      </w:pPr>
      <w:r w:rsidRPr="006B1508">
        <w:rPr>
          <w:highlight w:val="cyan"/>
        </w:rPr>
        <w:t>Article 23a</w:t>
      </w:r>
      <w:r w:rsidR="003D5437">
        <w:rPr>
          <w:highlight w:val="cyan"/>
        </w:rPr>
        <w:t>(</w:t>
      </w:r>
      <w:r w:rsidRPr="006B1508">
        <w:rPr>
          <w:highlight w:val="cyan"/>
        </w:rPr>
        <w:t>3</w:t>
      </w:r>
      <w:r w:rsidR="003D5437">
        <w:rPr>
          <w:highlight w:val="cyan"/>
        </w:rPr>
        <w:t>)</w:t>
      </w:r>
      <w:r w:rsidRPr="006B1508">
        <w:rPr>
          <w:highlight w:val="cyan"/>
        </w:rPr>
        <w:t xml:space="preserve"> [NIS2]</w:t>
      </w:r>
      <w:r w:rsidRPr="006B1508">
        <w:t xml:space="preserve"> </w:t>
      </w:r>
      <w:r w:rsidR="00CB11A2" w:rsidRPr="006B1508">
        <w:t>ENISA shall provide and implement the specifications on the technical,</w:t>
      </w:r>
      <w:r w:rsidR="00667909" w:rsidRPr="006B1508">
        <w:t xml:space="preserve"> </w:t>
      </w:r>
      <w:r w:rsidR="00CB11A2" w:rsidRPr="006B1508">
        <w:t>operational and organisational measures regarding the establishment,</w:t>
      </w:r>
      <w:r w:rsidR="00667909" w:rsidRPr="006B1508">
        <w:t xml:space="preserve"> </w:t>
      </w:r>
      <w:r w:rsidR="00CB11A2" w:rsidRPr="006B1508">
        <w:t>maintenance and secure operation of the single-entry point. ENISA shall</w:t>
      </w:r>
      <w:r w:rsidR="00667909" w:rsidRPr="006B1508">
        <w:t xml:space="preserve"> </w:t>
      </w:r>
      <w:r w:rsidR="00CB11A2" w:rsidRPr="006B1508">
        <w:t>consult the Commission, the CSIRTs network and the competent authorities</w:t>
      </w:r>
      <w:r w:rsidR="00667909" w:rsidRPr="006B1508">
        <w:t xml:space="preserve"> </w:t>
      </w:r>
      <w:r w:rsidR="00CB11A2" w:rsidRPr="006B1508">
        <w:t xml:space="preserve">under the Union legal acts referred to in </w:t>
      </w:r>
      <w:r w:rsidR="00DC3B89" w:rsidRPr="006B1508">
        <w:rPr>
          <w:highlight w:val="cyan"/>
        </w:rPr>
        <w:t>Article 23a.1 [NIS2]</w:t>
      </w:r>
      <w:r w:rsidR="00DC3B89" w:rsidRPr="006B1508">
        <w:t xml:space="preserve"> </w:t>
      </w:r>
      <w:r w:rsidR="00CB11A2" w:rsidRPr="006B1508">
        <w:t>when developing the</w:t>
      </w:r>
      <w:r w:rsidR="00667909" w:rsidRPr="006B1508">
        <w:t xml:space="preserve"> </w:t>
      </w:r>
      <w:r w:rsidR="00CB11A2" w:rsidRPr="006B1508">
        <w:t>specifications. The specifications shall ensure that</w:t>
      </w:r>
      <w:r w:rsidR="00CC70E4" w:rsidRPr="006B1508">
        <w:t>:</w:t>
      </w:r>
    </w:p>
    <w:p w14:paraId="3D18AA98" w14:textId="0F2BE477" w:rsidR="00CB11A2" w:rsidRPr="006B1508" w:rsidRDefault="00667909" w:rsidP="00DD17F4">
      <w:pPr>
        <w:pStyle w:val="a0"/>
      </w:pPr>
      <w:r w:rsidRPr="006B1508">
        <w:t>(</w:t>
      </w:r>
      <w:r w:rsidR="00CB11A2" w:rsidRPr="006B1508">
        <w:t>a</w:t>
      </w:r>
      <w:r w:rsidRPr="006B1508">
        <w:t>)</w:t>
      </w:r>
      <w:r w:rsidR="00CB11A2" w:rsidRPr="006B1508">
        <w:rPr>
          <w:rStyle w:val="s1"/>
          <w:rFonts w:ascii="Avenir Next" w:hAnsi="Avenir Next"/>
        </w:rPr>
        <w:t xml:space="preserve"> </w:t>
      </w:r>
      <w:r w:rsidR="00CB11A2" w:rsidRPr="006B1508">
        <w:t>the necessary capability for interoperability with regard to other relevant</w:t>
      </w:r>
      <w:r w:rsidRPr="006B1508">
        <w:t xml:space="preserve"> </w:t>
      </w:r>
      <w:r w:rsidR="00CB11A2" w:rsidRPr="006B1508">
        <w:t xml:space="preserve">reporting obligations referred to in </w:t>
      </w:r>
      <w:r w:rsidR="00DC3B89" w:rsidRPr="006B1508">
        <w:rPr>
          <w:highlight w:val="cyan"/>
        </w:rPr>
        <w:t>Article 23a.1 [NIS2]</w:t>
      </w:r>
      <w:r w:rsidR="00DC3B89" w:rsidRPr="006B1508">
        <w:t xml:space="preserve"> </w:t>
      </w:r>
      <w:r w:rsidR="00CB11A2" w:rsidRPr="006B1508">
        <w:t>is ensured</w:t>
      </w:r>
      <w:r w:rsidR="00CC70E4" w:rsidRPr="006B1508">
        <w:t>;</w:t>
      </w:r>
    </w:p>
    <w:p w14:paraId="149CCD72" w14:textId="7FA10FC3" w:rsidR="00CB11A2" w:rsidRPr="006B1508" w:rsidRDefault="00667909" w:rsidP="00DD17F4">
      <w:pPr>
        <w:pStyle w:val="a0"/>
      </w:pPr>
      <w:r w:rsidRPr="006B1508">
        <w:t>(</w:t>
      </w:r>
      <w:r w:rsidR="00CB11A2" w:rsidRPr="006B1508">
        <w:t>b</w:t>
      </w:r>
      <w:r w:rsidRPr="006B1508">
        <w:t>)</w:t>
      </w:r>
      <w:r w:rsidR="00CB11A2" w:rsidRPr="006B1508">
        <w:rPr>
          <w:rStyle w:val="s1"/>
          <w:rFonts w:ascii="Avenir Next" w:hAnsi="Avenir Next"/>
        </w:rPr>
        <w:t xml:space="preserve"> </w:t>
      </w:r>
      <w:r w:rsidR="00CB11A2" w:rsidRPr="006B1508">
        <w:t>technical arrangements for the relevant entities and authorities under the</w:t>
      </w:r>
      <w:r w:rsidRPr="006B1508">
        <w:t xml:space="preserve"> </w:t>
      </w:r>
      <w:r w:rsidR="00CB11A2" w:rsidRPr="006B1508">
        <w:t xml:space="preserve">Union legal acts referred to in </w:t>
      </w:r>
      <w:r w:rsidR="00DC3B89" w:rsidRPr="006B1508">
        <w:rPr>
          <w:highlight w:val="cyan"/>
        </w:rPr>
        <w:t>Article 23a.1 [NIS2]</w:t>
      </w:r>
      <w:r w:rsidR="00DC3B89" w:rsidRPr="006B1508">
        <w:t xml:space="preserve"> </w:t>
      </w:r>
      <w:r w:rsidR="00CB11A2" w:rsidRPr="006B1508">
        <w:t>to access,</w:t>
      </w:r>
      <w:r w:rsidRPr="006B1508">
        <w:t xml:space="preserve"> </w:t>
      </w:r>
      <w:r w:rsidR="00CB11A2" w:rsidRPr="006B1508">
        <w:t>submit, retrieve, transmit or otherwise process information from the single-entry point, are in place and, provide technical protocols and tools that</w:t>
      </w:r>
      <w:r w:rsidRPr="006B1508">
        <w:t xml:space="preserve"> </w:t>
      </w:r>
      <w:r w:rsidR="00CB11A2" w:rsidRPr="006B1508">
        <w:t>allow the entities and authorities to further process the receive information</w:t>
      </w:r>
      <w:r w:rsidRPr="006B1508">
        <w:t xml:space="preserve"> </w:t>
      </w:r>
      <w:r w:rsidR="00CB11A2" w:rsidRPr="006B1508">
        <w:t>within their systems</w:t>
      </w:r>
      <w:r w:rsidR="00CC70E4" w:rsidRPr="006B1508">
        <w:t>;</w:t>
      </w:r>
    </w:p>
    <w:p w14:paraId="4BAA7C45" w14:textId="10CF74DF" w:rsidR="00CB11A2" w:rsidRPr="006B1508" w:rsidRDefault="00667909" w:rsidP="00DD17F4">
      <w:pPr>
        <w:pStyle w:val="a0"/>
      </w:pPr>
      <w:r w:rsidRPr="006B1508">
        <w:t>(</w:t>
      </w:r>
      <w:r w:rsidR="00CB11A2" w:rsidRPr="006B1508">
        <w:t>c</w:t>
      </w:r>
      <w:r w:rsidRPr="006B1508">
        <w:t xml:space="preserve">) </w:t>
      </w:r>
      <w:r w:rsidR="00CB11A2" w:rsidRPr="006B1508">
        <w:t>the specificities of the incident reporting requirements set out under the</w:t>
      </w:r>
      <w:r w:rsidRPr="006B1508">
        <w:t xml:space="preserve"> </w:t>
      </w:r>
      <w:r w:rsidR="00CB11A2" w:rsidRPr="006B1508">
        <w:t xml:space="preserve">Union legal acts referred to in </w:t>
      </w:r>
      <w:r w:rsidR="00DC3B89" w:rsidRPr="006B1508">
        <w:rPr>
          <w:highlight w:val="cyan"/>
        </w:rPr>
        <w:t>Article 23a.1 [NIS2]</w:t>
      </w:r>
      <w:r w:rsidR="00DC3B89" w:rsidRPr="006B1508">
        <w:t xml:space="preserve"> </w:t>
      </w:r>
      <w:r w:rsidR="00CB11A2" w:rsidRPr="006B1508">
        <w:t>are duly taken</w:t>
      </w:r>
      <w:r w:rsidRPr="006B1508">
        <w:t xml:space="preserve"> </w:t>
      </w:r>
      <w:r w:rsidR="00CB11A2" w:rsidRPr="006B1508">
        <w:t>into account</w:t>
      </w:r>
      <w:r w:rsidR="00CC70E4" w:rsidRPr="006B1508">
        <w:t>;</w:t>
      </w:r>
    </w:p>
    <w:p w14:paraId="54439D6B" w14:textId="121EA7F6" w:rsidR="00CB11A2" w:rsidRPr="006B1508" w:rsidRDefault="00667909" w:rsidP="00DD17F4">
      <w:pPr>
        <w:pStyle w:val="a0"/>
      </w:pPr>
      <w:r w:rsidRPr="006B1508">
        <w:t>(</w:t>
      </w:r>
      <w:r w:rsidR="00CB11A2" w:rsidRPr="006B1508">
        <w:t>d</w:t>
      </w:r>
      <w:r w:rsidRPr="006B1508">
        <w:t>)</w:t>
      </w:r>
      <w:r w:rsidR="00CB11A2" w:rsidRPr="006B1508">
        <w:rPr>
          <w:rStyle w:val="s1"/>
          <w:rFonts w:ascii="Avenir Next" w:hAnsi="Avenir Next"/>
        </w:rPr>
        <w:t xml:space="preserve"> </w:t>
      </w:r>
      <w:r w:rsidR="00CB11A2" w:rsidRPr="006B1508">
        <w:t>where available, the single-entry point is interoperable and compatible with</w:t>
      </w:r>
      <w:r w:rsidRPr="006B1508">
        <w:t xml:space="preserve"> </w:t>
      </w:r>
      <w:r w:rsidR="00CB11A2" w:rsidRPr="006B1508">
        <w:t xml:space="preserve">European Business Wallets referred to </w:t>
      </w:r>
      <w:r w:rsidR="00CB11A2" w:rsidRPr="006B1508">
        <w:rPr>
          <w:i/>
          <w:iCs/>
        </w:rPr>
        <w:t xml:space="preserve">in </w:t>
      </w:r>
      <w:r w:rsidR="00CB11A2" w:rsidRPr="006B1508">
        <w:rPr>
          <w:i/>
          <w:iCs/>
          <w:color w:val="EE0000"/>
        </w:rPr>
        <w:t>[Proposal for a Regulation]</w:t>
      </w:r>
      <w:r w:rsidR="00CB11A2" w:rsidRPr="006B1508">
        <w:rPr>
          <w:color w:val="EE0000"/>
        </w:rPr>
        <w:t xml:space="preserve"> </w:t>
      </w:r>
      <w:r w:rsidR="00CB11A2" w:rsidRPr="006B1508">
        <w:t>and that the European Business Wallets can be</w:t>
      </w:r>
      <w:r w:rsidRPr="006B1508">
        <w:t xml:space="preserve"> </w:t>
      </w:r>
      <w:r w:rsidR="00CB11A2" w:rsidRPr="006B1508">
        <w:t>used at least to identify and authenticate entities using the single-entry</w:t>
      </w:r>
      <w:r w:rsidR="00CB11A2" w:rsidRPr="006B1508">
        <w:rPr>
          <w:rStyle w:val="s1"/>
          <w:rFonts w:ascii="Avenir Next" w:hAnsi="Avenir Next"/>
        </w:rPr>
        <w:t xml:space="preserve"> </w:t>
      </w:r>
      <w:r w:rsidR="00CB11A2" w:rsidRPr="006B1508">
        <w:t>point</w:t>
      </w:r>
      <w:r w:rsidR="00CC70E4" w:rsidRPr="006B1508">
        <w:t>;</w:t>
      </w:r>
    </w:p>
    <w:p w14:paraId="79254943" w14:textId="1F67D219" w:rsidR="00CB11A2" w:rsidRPr="006B1508" w:rsidRDefault="00667909" w:rsidP="00DD17F4">
      <w:pPr>
        <w:pStyle w:val="a0"/>
      </w:pPr>
      <w:r w:rsidRPr="006B1508">
        <w:t>(</w:t>
      </w:r>
      <w:r w:rsidR="00CB11A2" w:rsidRPr="006B1508">
        <w:t>e</w:t>
      </w:r>
      <w:r w:rsidRPr="006B1508">
        <w:t>)</w:t>
      </w:r>
      <w:r w:rsidR="00CB11A2" w:rsidRPr="006B1508">
        <w:rPr>
          <w:rStyle w:val="s1"/>
          <w:rFonts w:ascii="Avenir Next" w:hAnsi="Avenir Next"/>
        </w:rPr>
        <w:t xml:space="preserve"> </w:t>
      </w:r>
      <w:r w:rsidR="00CB11A2" w:rsidRPr="006B1508">
        <w:t>entities using the single-entry point can retrieve and supplement</w:t>
      </w:r>
      <w:r w:rsidRPr="006B1508">
        <w:t xml:space="preserve"> </w:t>
      </w:r>
      <w:r w:rsidR="00CB11A2" w:rsidRPr="006B1508">
        <w:t>information that they have previously submitted via the single-entry point</w:t>
      </w:r>
      <w:r w:rsidR="00CC70E4" w:rsidRPr="006B1508">
        <w:t>;</w:t>
      </w:r>
    </w:p>
    <w:p w14:paraId="31583D75" w14:textId="64E55988" w:rsidR="00CB11A2" w:rsidRPr="006B1508" w:rsidRDefault="00667909" w:rsidP="00DD17F4">
      <w:pPr>
        <w:pStyle w:val="a0"/>
      </w:pPr>
      <w:r w:rsidRPr="006B1508">
        <w:lastRenderedPageBreak/>
        <w:t>(</w:t>
      </w:r>
      <w:r w:rsidR="00CB11A2" w:rsidRPr="006B1508">
        <w:t>f</w:t>
      </w:r>
      <w:r w:rsidRPr="006B1508">
        <w:t>)</w:t>
      </w:r>
      <w:r w:rsidR="00CB11A2" w:rsidRPr="006B1508">
        <w:rPr>
          <w:rStyle w:val="s1"/>
          <w:rFonts w:ascii="Avenir Next" w:hAnsi="Avenir Next"/>
        </w:rPr>
        <w:t xml:space="preserve"> </w:t>
      </w:r>
      <w:r w:rsidR="00CB11A2" w:rsidRPr="006B1508">
        <w:t>a single notification of information submitted by an entity via the single-entry point can be used to fulfil reporting obligations as set out under any</w:t>
      </w:r>
      <w:r w:rsidRPr="006B1508">
        <w:t xml:space="preserve"> </w:t>
      </w:r>
      <w:r w:rsidR="00CB11A2" w:rsidRPr="006B1508">
        <w:t>of the other Union legal acts which provide for incident reporting to the</w:t>
      </w:r>
      <w:r w:rsidRPr="006B1508">
        <w:t xml:space="preserve"> </w:t>
      </w:r>
      <w:r w:rsidR="00CB11A2" w:rsidRPr="006B1508">
        <w:t>single-entry point.</w:t>
      </w:r>
    </w:p>
    <w:p w14:paraId="0612BC23" w14:textId="19B20E6A" w:rsidR="00CB11A2" w:rsidRPr="006B1508" w:rsidRDefault="00664E7C" w:rsidP="00DD17F4">
      <w:pPr>
        <w:pStyle w:val="a0"/>
      </w:pPr>
      <w:r w:rsidRPr="006B1508">
        <w:rPr>
          <w:highlight w:val="cyan"/>
        </w:rPr>
        <w:t>Article 23a</w:t>
      </w:r>
      <w:r w:rsidR="003D5437">
        <w:rPr>
          <w:highlight w:val="cyan"/>
        </w:rPr>
        <w:t>(</w:t>
      </w:r>
      <w:r w:rsidRPr="006B1508">
        <w:rPr>
          <w:highlight w:val="cyan"/>
        </w:rPr>
        <w:t>4</w:t>
      </w:r>
      <w:r w:rsidR="003D5437">
        <w:rPr>
          <w:highlight w:val="cyan"/>
        </w:rPr>
        <w:t>)</w:t>
      </w:r>
      <w:r w:rsidRPr="006B1508">
        <w:rPr>
          <w:highlight w:val="cyan"/>
        </w:rPr>
        <w:t xml:space="preserve"> [NIS2]</w:t>
      </w:r>
      <w:r w:rsidRPr="006B1508">
        <w:t xml:space="preserve"> </w:t>
      </w:r>
      <w:r w:rsidR="00CB11A2" w:rsidRPr="006B1508">
        <w:t>ENISA shall enable the notification of incidents under each Union legal act</w:t>
      </w:r>
      <w:r w:rsidR="00E00E7A" w:rsidRPr="006B1508">
        <w:t xml:space="preserve"> </w:t>
      </w:r>
      <w:r w:rsidR="00CB11A2" w:rsidRPr="006B1508">
        <w:t xml:space="preserve">referred to in </w:t>
      </w:r>
      <w:r w:rsidR="00DC3B89" w:rsidRPr="006B1508">
        <w:rPr>
          <w:highlight w:val="cyan"/>
        </w:rPr>
        <w:t>Article 23a.1 [NIS2]</w:t>
      </w:r>
      <w:r w:rsidR="00DC3B89" w:rsidRPr="006B1508">
        <w:t xml:space="preserve"> </w:t>
      </w:r>
      <w:r w:rsidR="00CB11A2" w:rsidRPr="006B1508">
        <w:t>only after piloting of the functioning of the single-entry point for each added Union legal act, including testing that takes into</w:t>
      </w:r>
      <w:r w:rsidR="00E00E7A" w:rsidRPr="006B1508">
        <w:t xml:space="preserve"> </w:t>
      </w:r>
      <w:r w:rsidR="00CB11A2" w:rsidRPr="006B1508">
        <w:t>account the specificities and requirements for the notifications set out by each</w:t>
      </w:r>
      <w:r w:rsidR="00E00E7A" w:rsidRPr="006B1508">
        <w:t xml:space="preserve"> </w:t>
      </w:r>
      <w:r w:rsidR="00CB11A2" w:rsidRPr="006B1508">
        <w:t>respective act, and after consulting the Commission and the relevant competent</w:t>
      </w:r>
      <w:r w:rsidR="00E00E7A" w:rsidRPr="006B1508">
        <w:t xml:space="preserve"> </w:t>
      </w:r>
      <w:r w:rsidR="00CB11A2" w:rsidRPr="006B1508">
        <w:t>authorities under the respective Union acts.</w:t>
      </w:r>
    </w:p>
    <w:p w14:paraId="7CA4C125" w14:textId="32B0576D" w:rsidR="00550D20" w:rsidRDefault="00550D20" w:rsidP="001B1D23">
      <w:pPr>
        <w:pStyle w:val="a0"/>
      </w:pPr>
      <w:r w:rsidRPr="006B1508">
        <w:rPr>
          <w:highlight w:val="cyan"/>
        </w:rPr>
        <w:t>Article 23a</w:t>
      </w:r>
      <w:r>
        <w:rPr>
          <w:highlight w:val="cyan"/>
        </w:rPr>
        <w:t>(5)</w:t>
      </w:r>
      <w:r w:rsidRPr="006B1508">
        <w:rPr>
          <w:highlight w:val="cyan"/>
        </w:rPr>
        <w:t xml:space="preserve"> [NIS2]</w:t>
      </w:r>
      <w:r w:rsidRPr="006B1508">
        <w:t xml:space="preserve"> </w:t>
      </w:r>
      <w:r>
        <w:t>Within [18] months from the entry into force of this Regulation, ENISA shall pilot the functioning of the single-entry point for each added Union legal act, including testing that takes into account the specificities and requirements for the notifications set out by each respective Union legal act, and after consulting the Commission and the relevant competent authorities under the respective Union legal acts. ENISA shall enable the notification of incidents under each Union legal act referred to in paragraph (1) only after piloting the functioning and after the Commission published a notice pursuant to paragraph 6.</w:t>
      </w:r>
    </w:p>
    <w:p w14:paraId="4232C20D" w14:textId="6508E430" w:rsidR="00550D20" w:rsidRDefault="00550D20" w:rsidP="001B1D23">
      <w:pPr>
        <w:pStyle w:val="a0"/>
      </w:pPr>
      <w:r w:rsidRPr="006B1508">
        <w:rPr>
          <w:highlight w:val="cyan"/>
        </w:rPr>
        <w:t>Article 23a</w:t>
      </w:r>
      <w:r>
        <w:rPr>
          <w:highlight w:val="cyan"/>
        </w:rPr>
        <w:t>(6)</w:t>
      </w:r>
      <w:r w:rsidRPr="006B1508">
        <w:rPr>
          <w:highlight w:val="cyan"/>
        </w:rPr>
        <w:t xml:space="preserve"> [NIS2]</w:t>
      </w:r>
      <w:r w:rsidRPr="006B1508">
        <w:t xml:space="preserve"> </w:t>
      </w:r>
      <w:r>
        <w:t>The Commission shall, in cooperation with ENISA, assess the proper functioning, reliability, integrity and confidentiality of the single-entry point. When the Commission, after consultation of the CSIRTs network and the competent authorities under the Union legal acts referred to in paragraph 1, finds that the single-entry point ensures the proper functioning, reliability, integrity and confidentiality, it shall publish a notice to that effect in the Official Journal of the European Union.</w:t>
      </w:r>
    </w:p>
    <w:p w14:paraId="5EEDE2E9" w14:textId="1C356464" w:rsidR="00550D20" w:rsidRDefault="00550D20" w:rsidP="00550D20">
      <w:pPr>
        <w:pStyle w:val="a0"/>
      </w:pPr>
      <w:r w:rsidRPr="006B1508">
        <w:rPr>
          <w:highlight w:val="cyan"/>
        </w:rPr>
        <w:t>Article 23a</w:t>
      </w:r>
      <w:r>
        <w:rPr>
          <w:highlight w:val="cyan"/>
        </w:rPr>
        <w:t>(7)</w:t>
      </w:r>
      <w:r w:rsidRPr="006B1508">
        <w:rPr>
          <w:highlight w:val="cyan"/>
        </w:rPr>
        <w:t xml:space="preserve"> [NIS2]</w:t>
      </w:r>
      <w:r w:rsidRPr="006B1508">
        <w:t xml:space="preserve"> </w:t>
      </w:r>
      <w:r>
        <w:t>Where the Commission finds in its assessment that the single-entry point does not ensure the proper functioning, reliability, integrity or confidentiality, ENISA shall take, in cooperation with the Commission and without undue delay, all necessary corrective measures to ensure the proper functioning, reliability, integrity or confidentiality without delay and inform the Commission of the results. Thereafter, the Commission shall reassess the proper functioning, reliability, integrity or confidentiality of the single-entry point and shall publish a notice in accordance with paragraph 6.’</w:t>
      </w:r>
    </w:p>
    <w:p w14:paraId="417D5E78" w14:textId="283E8585" w:rsidR="009C2A6A" w:rsidRPr="009C2A6A" w:rsidRDefault="009C2A6A" w:rsidP="001B1D23">
      <w:pPr>
        <w:pStyle w:val="Titre2"/>
      </w:pPr>
      <w:bookmarkStart w:id="197" w:name="_Toc214469080"/>
      <w:r w:rsidRPr="009C2A6A">
        <w:t xml:space="preserve">2. </w:t>
      </w:r>
      <w:r w:rsidR="001B1D23" w:rsidRPr="001B1D23">
        <w:rPr>
          <w:rFonts w:cs="Segoe UI Symbol"/>
          <w:highlight w:val="cyan"/>
        </w:rPr>
        <w:t xml:space="preserve">Article 23 </w:t>
      </w:r>
      <w:r w:rsidR="001B1D23" w:rsidRPr="009C2A6A">
        <w:rPr>
          <w:highlight w:val="cyan"/>
        </w:rPr>
        <w:t>[NIS2</w:t>
      </w:r>
      <w:r w:rsidR="001B1D23" w:rsidRPr="006B1508">
        <w:rPr>
          <w:highlight w:val="cyan"/>
        </w:rPr>
        <w:t>]</w:t>
      </w:r>
      <w:r w:rsidR="001B1D23">
        <w:t xml:space="preserve"> </w:t>
      </w:r>
      <w:r w:rsidRPr="009C2A6A">
        <w:t>is amended</w:t>
      </w:r>
      <w:bookmarkEnd w:id="197"/>
    </w:p>
    <w:p w14:paraId="019DF8D0" w14:textId="77777777" w:rsidR="009C2A6A" w:rsidRPr="009C2A6A" w:rsidRDefault="009C2A6A" w:rsidP="001B1D23">
      <w:pPr>
        <w:pStyle w:val="Titre3"/>
      </w:pPr>
      <w:bookmarkStart w:id="198" w:name="_Toc214469081"/>
      <w:r w:rsidRPr="009C2A6A">
        <w:t>(a) in paragraph 1, the first sentence is replaced by the following:</w:t>
      </w:r>
      <w:bookmarkEnd w:id="198"/>
    </w:p>
    <w:p w14:paraId="747E62DB" w14:textId="1CF8B40B" w:rsidR="009C2A6A" w:rsidRPr="009C2A6A" w:rsidRDefault="009C2A6A" w:rsidP="001B1D23">
      <w:pPr>
        <w:pStyle w:val="a0"/>
      </w:pPr>
      <w:r w:rsidRPr="009C2A6A">
        <w:t xml:space="preserve">‘Each Member State shall ensure that essential and important entities notify, without undue delay, its CSIRT or, where applicable, its competent authority in accordance with paragraph 4 of this Article of any incident that has a significant impact on the provision of their services as referred to in paragraph 3 of this Article (significant incident) via the single-entry point established pursuant to </w:t>
      </w:r>
      <w:r w:rsidRPr="001B1D23">
        <w:rPr>
          <w:highlight w:val="cyan"/>
        </w:rPr>
        <w:t xml:space="preserve">Article 23a </w:t>
      </w:r>
      <w:r w:rsidRPr="009C2A6A">
        <w:rPr>
          <w:highlight w:val="cyan"/>
        </w:rPr>
        <w:t>[NIS2</w:t>
      </w:r>
      <w:r w:rsidRPr="006B1508">
        <w:rPr>
          <w:highlight w:val="cyan"/>
        </w:rPr>
        <w:t>]</w:t>
      </w:r>
      <w:r w:rsidRPr="009C2A6A">
        <w:t>.’</w:t>
      </w:r>
    </w:p>
    <w:p w14:paraId="2FA3653E" w14:textId="77777777" w:rsidR="009C2A6A" w:rsidRPr="009C2A6A" w:rsidRDefault="009C2A6A" w:rsidP="001B1D23">
      <w:pPr>
        <w:pStyle w:val="Titre3"/>
      </w:pPr>
      <w:bookmarkStart w:id="199" w:name="_Toc214469082"/>
      <w:r w:rsidRPr="009C2A6A">
        <w:t>(a) the following paragraph 12 is added:</w:t>
      </w:r>
      <w:bookmarkEnd w:id="199"/>
    </w:p>
    <w:p w14:paraId="11236234" w14:textId="3C1FBA72" w:rsidR="009C2A6A" w:rsidRPr="009C2A6A" w:rsidRDefault="009C2A6A" w:rsidP="001B1D23">
      <w:pPr>
        <w:pStyle w:val="a0"/>
      </w:pPr>
      <w:r w:rsidRPr="009C2A6A">
        <w:t xml:space="preserve">‘When a manufacturer notifies a severe incident pursuant to Article 14(3) </w:t>
      </w:r>
      <w:r>
        <w:t>#CRA#</w:t>
      </w:r>
      <w:r w:rsidRPr="009C2A6A">
        <w:t xml:space="preserve"> and the incident reporting under that Article contains relevant information as required under paragraph 4 of this Article, the reporting of the manufacturer under Article 14(3) </w:t>
      </w:r>
      <w:r>
        <w:t>#CRA#</w:t>
      </w:r>
      <w:r w:rsidRPr="009C2A6A">
        <w:t xml:space="preserve"> shall constitute reporting of information under paragraph 4 of this Article.’</w:t>
      </w:r>
    </w:p>
    <w:p w14:paraId="053238E3" w14:textId="4E327961" w:rsidR="00CB11A2" w:rsidRPr="006B1508" w:rsidRDefault="00140655" w:rsidP="00DD17F4">
      <w:pPr>
        <w:pStyle w:val="Titre2"/>
      </w:pPr>
      <w:bookmarkStart w:id="200" w:name="_Toc214464817"/>
      <w:bookmarkStart w:id="201" w:name="_Toc214464818"/>
      <w:bookmarkStart w:id="202" w:name="_Toc214464819"/>
      <w:bookmarkStart w:id="203" w:name="_Toc214464820"/>
      <w:bookmarkStart w:id="204" w:name="_Toc214464821"/>
      <w:bookmarkStart w:id="205" w:name="_Toc214464822"/>
      <w:bookmarkStart w:id="206" w:name="_Toc214464823"/>
      <w:bookmarkStart w:id="207" w:name="_Toc214464824"/>
      <w:bookmarkStart w:id="208" w:name="_Toc214464825"/>
      <w:bookmarkStart w:id="209" w:name="_Toc214464826"/>
      <w:bookmarkStart w:id="210" w:name="_Toc214469083"/>
      <w:bookmarkEnd w:id="200"/>
      <w:bookmarkEnd w:id="201"/>
      <w:bookmarkEnd w:id="202"/>
      <w:bookmarkEnd w:id="203"/>
      <w:bookmarkEnd w:id="204"/>
      <w:bookmarkEnd w:id="205"/>
      <w:bookmarkEnd w:id="206"/>
      <w:bookmarkEnd w:id="207"/>
      <w:bookmarkEnd w:id="208"/>
      <w:bookmarkEnd w:id="209"/>
      <w:r w:rsidRPr="006B1508">
        <w:t xml:space="preserve">5. </w:t>
      </w:r>
      <w:r w:rsidR="00CB11A2" w:rsidRPr="006B1508">
        <w:rPr>
          <w:highlight w:val="cyan"/>
        </w:rPr>
        <w:t>Article 30</w:t>
      </w:r>
      <w:r w:rsidR="0027725C" w:rsidRPr="006B1508">
        <w:rPr>
          <w:highlight w:val="cyan"/>
        </w:rPr>
        <w:t>.</w:t>
      </w:r>
      <w:r w:rsidR="00CB11A2" w:rsidRPr="006B1508">
        <w:rPr>
          <w:highlight w:val="cyan"/>
        </w:rPr>
        <w:t xml:space="preserve">1 </w:t>
      </w:r>
      <w:r w:rsidR="0027725C" w:rsidRPr="006B1508">
        <w:rPr>
          <w:highlight w:val="cyan"/>
        </w:rPr>
        <w:t>[NIS2]</w:t>
      </w:r>
      <w:r w:rsidR="0027725C" w:rsidRPr="006B1508">
        <w:t xml:space="preserve"> </w:t>
      </w:r>
      <w:r w:rsidR="00CB11A2" w:rsidRPr="006B1508">
        <w:t>is replaced</w:t>
      </w:r>
      <w:bookmarkEnd w:id="210"/>
    </w:p>
    <w:p w14:paraId="092C186F" w14:textId="604C401D" w:rsidR="00CB11A2" w:rsidRPr="006B1508" w:rsidRDefault="00CB11A2" w:rsidP="00DD17F4">
      <w:pPr>
        <w:pStyle w:val="a0"/>
      </w:pPr>
      <w:r w:rsidRPr="006B1508">
        <w:t>‘(1) Member States shall ensure that, in addition to the notification obligation</w:t>
      </w:r>
      <w:r w:rsidR="00FF7A0E" w:rsidRPr="006B1508">
        <w:t xml:space="preserve"> </w:t>
      </w:r>
      <w:r w:rsidRPr="006B1508">
        <w:t xml:space="preserve">provided for in </w:t>
      </w:r>
      <w:r w:rsidR="00ED722B" w:rsidRPr="006B1508">
        <w:rPr>
          <w:highlight w:val="cyan"/>
        </w:rPr>
        <w:t>Article 23 [NIS2]</w:t>
      </w:r>
      <w:r w:rsidRPr="006B1508">
        <w:t>, notifications can be submitted to the CSIRTs or, where</w:t>
      </w:r>
      <w:r w:rsidR="00FF7A0E" w:rsidRPr="006B1508">
        <w:t xml:space="preserve"> </w:t>
      </w:r>
      <w:r w:rsidRPr="006B1508">
        <w:t xml:space="preserve">applicable, the </w:t>
      </w:r>
      <w:r w:rsidRPr="006B1508">
        <w:lastRenderedPageBreak/>
        <w:t>competent authorities, on a voluntary basis via the single-entry</w:t>
      </w:r>
      <w:r w:rsidR="00FF7A0E" w:rsidRPr="006B1508">
        <w:t xml:space="preserve"> </w:t>
      </w:r>
      <w:r w:rsidRPr="006B1508">
        <w:t xml:space="preserve">point established pursuant to </w:t>
      </w:r>
      <w:r w:rsidR="00ED722B" w:rsidRPr="006B1508">
        <w:rPr>
          <w:highlight w:val="cyan"/>
        </w:rPr>
        <w:t>Article 23</w:t>
      </w:r>
      <w:r w:rsidR="00ED722B">
        <w:rPr>
          <w:highlight w:val="cyan"/>
        </w:rPr>
        <w:t>a</w:t>
      </w:r>
      <w:r w:rsidR="00ED722B" w:rsidRPr="006B1508">
        <w:rPr>
          <w:highlight w:val="cyan"/>
        </w:rPr>
        <w:t xml:space="preserve"> [NIS2]</w:t>
      </w:r>
      <w:r w:rsidRPr="006B1508">
        <w:t>, by</w:t>
      </w:r>
      <w:r w:rsidR="00CC70E4" w:rsidRPr="006B1508">
        <w:t> :</w:t>
      </w:r>
    </w:p>
    <w:p w14:paraId="7B072947" w14:textId="493DD227" w:rsidR="00CB11A2" w:rsidRPr="006B1508" w:rsidRDefault="00CB11A2" w:rsidP="00DD17F4">
      <w:pPr>
        <w:pStyle w:val="a0"/>
      </w:pPr>
      <w:r w:rsidRPr="006B1508">
        <w:t>(a)</w:t>
      </w:r>
      <w:r w:rsidRPr="006B1508">
        <w:rPr>
          <w:rStyle w:val="s1"/>
          <w:rFonts w:ascii="Avenir Next" w:hAnsi="Avenir Next"/>
        </w:rPr>
        <w:t xml:space="preserve"> </w:t>
      </w:r>
      <w:r w:rsidRPr="006B1508">
        <w:t>essential and important entities with regard to incidents, cyber threats and</w:t>
      </w:r>
      <w:r w:rsidR="00FF7A0E" w:rsidRPr="006B1508">
        <w:t xml:space="preserve"> </w:t>
      </w:r>
      <w:r w:rsidRPr="006B1508">
        <w:t>near misses</w:t>
      </w:r>
    </w:p>
    <w:p w14:paraId="460A2FBB" w14:textId="04E11C24" w:rsidR="00CB11A2" w:rsidRPr="006B1508" w:rsidRDefault="00CB11A2" w:rsidP="00DD17F4">
      <w:pPr>
        <w:pStyle w:val="a0"/>
      </w:pPr>
      <w:r w:rsidRPr="006B1508">
        <w:t>(b)</w:t>
      </w:r>
      <w:r w:rsidRPr="006B1508">
        <w:rPr>
          <w:rStyle w:val="s1"/>
          <w:rFonts w:ascii="Avenir Next" w:hAnsi="Avenir Next"/>
        </w:rPr>
        <w:t xml:space="preserve"> </w:t>
      </w:r>
      <w:r w:rsidRPr="006B1508">
        <w:t>entities other than those referred to in point (a), regardless of whether they</w:t>
      </w:r>
      <w:r w:rsidR="00FF7A0E" w:rsidRPr="006B1508">
        <w:t xml:space="preserve"> </w:t>
      </w:r>
      <w:r w:rsidRPr="006B1508">
        <w:t>fall within the scope of this Directive, with regard to significant incidents,</w:t>
      </w:r>
      <w:r w:rsidR="00FF7A0E" w:rsidRPr="006B1508">
        <w:t xml:space="preserve"> </w:t>
      </w:r>
      <w:r w:rsidRPr="006B1508">
        <w:t>cyber threats and near misses’</w:t>
      </w:r>
    </w:p>
    <w:p w14:paraId="1E70605D" w14:textId="56397872" w:rsidR="00CB11A2" w:rsidRPr="006B1508" w:rsidRDefault="00CB11A2" w:rsidP="00DD17F4">
      <w:pPr>
        <w:pStyle w:val="Titre1"/>
      </w:pPr>
      <w:bookmarkStart w:id="211" w:name="_Toc214469084"/>
      <w:r w:rsidRPr="006B1508">
        <w:t xml:space="preserve">Article </w:t>
      </w:r>
      <w:r w:rsidR="009C2A6A">
        <w:t>7</w:t>
      </w:r>
      <w:r w:rsidR="009C2A6A" w:rsidRPr="006B1508">
        <w:t xml:space="preserve"> </w:t>
      </w:r>
      <w:r w:rsidRPr="006B1508">
        <w:t xml:space="preserve">Amendment of </w:t>
      </w:r>
      <w:r w:rsidR="00FD2573" w:rsidRPr="006B1508">
        <w:rPr>
          <w:highlight w:val="lightGray"/>
        </w:rPr>
        <w:t>[eIDAS]</w:t>
      </w:r>
      <w:bookmarkEnd w:id="211"/>
      <w:r w:rsidRPr="006B1508">
        <w:t xml:space="preserve"> </w:t>
      </w:r>
    </w:p>
    <w:p w14:paraId="582D8236" w14:textId="0D9C6D3E" w:rsidR="00CB11A2" w:rsidRPr="009C2A6A" w:rsidRDefault="009C2A6A" w:rsidP="00DD17F4">
      <w:pPr>
        <w:rPr>
          <w:color w:val="EE0000"/>
          <w:lang w:val="en-US"/>
        </w:rPr>
      </w:pPr>
      <w:r w:rsidRPr="009C2A6A">
        <w:rPr>
          <w:color w:val="EE0000"/>
          <w:lang w:val="en-US"/>
        </w:rPr>
        <w:t>---&gt; à vérifier</w:t>
      </w:r>
    </w:p>
    <w:p w14:paraId="64E934D2" w14:textId="552558CC" w:rsidR="00CB11A2" w:rsidRPr="0029629B" w:rsidRDefault="00CB11A2" w:rsidP="00DD17F4">
      <w:pPr>
        <w:pStyle w:val="Titre2"/>
        <w:rPr>
          <w:highlight w:val="lightGray"/>
        </w:rPr>
      </w:pPr>
      <w:bookmarkStart w:id="212" w:name="_Toc214469085"/>
      <w:r w:rsidRPr="0029629B">
        <w:rPr>
          <w:highlight w:val="lightGray"/>
        </w:rPr>
        <w:t>1.</w:t>
      </w:r>
      <w:r w:rsidRPr="0029629B">
        <w:rPr>
          <w:rStyle w:val="s1"/>
          <w:rFonts w:ascii="Avenir Next" w:hAnsi="Avenir Next" w:cs="Segoe UI"/>
          <w:sz w:val="20"/>
          <w:szCs w:val="20"/>
          <w:highlight w:val="lightGray"/>
        </w:rPr>
        <w:t xml:space="preserve"> </w:t>
      </w:r>
      <w:r w:rsidRPr="0029629B">
        <w:rPr>
          <w:highlight w:val="lightGray"/>
        </w:rPr>
        <w:t>In Article 19a</w:t>
      </w:r>
      <w:r w:rsidR="00FF7A0E" w:rsidRPr="0029629B">
        <w:rPr>
          <w:highlight w:val="lightGray"/>
        </w:rPr>
        <w:t xml:space="preserve"> [eIDAS]</w:t>
      </w:r>
      <w:r w:rsidRPr="0029629B">
        <w:rPr>
          <w:highlight w:val="lightGray"/>
        </w:rPr>
        <w:t>, the following paragraph is added</w:t>
      </w:r>
      <w:r w:rsidR="00CC70E4" w:rsidRPr="0029629B">
        <w:rPr>
          <w:highlight w:val="lightGray"/>
        </w:rPr>
        <w:t> :</w:t>
      </w:r>
      <w:bookmarkEnd w:id="212"/>
    </w:p>
    <w:p w14:paraId="30D60558" w14:textId="2FAF1A45" w:rsidR="00CB11A2" w:rsidRPr="001B1D23" w:rsidRDefault="00CB11A2" w:rsidP="00DD17F4">
      <w:pPr>
        <w:pStyle w:val="p1"/>
        <w:rPr>
          <w:highlight w:val="lightGray"/>
          <w:lang w:val="en-US"/>
        </w:rPr>
      </w:pPr>
      <w:r w:rsidRPr="001B1D23">
        <w:rPr>
          <w:highlight w:val="lightGray"/>
          <w:lang w:val="en-US"/>
        </w:rPr>
        <w:t>‘1a. Where notifications referred to in paragraph (1), point (b) are addressed to the</w:t>
      </w:r>
      <w:r w:rsidR="00FF7A0E" w:rsidRPr="001B1D23">
        <w:rPr>
          <w:highlight w:val="lightGray"/>
          <w:lang w:val="en-US"/>
        </w:rPr>
        <w:t xml:space="preserve"> </w:t>
      </w:r>
      <w:r w:rsidRPr="001B1D23">
        <w:rPr>
          <w:highlight w:val="lightGray"/>
          <w:lang w:val="en-US"/>
        </w:rPr>
        <w:t>supervisory body and, where applicable, to other relevant competent authorities, those</w:t>
      </w:r>
      <w:r w:rsidR="00FF7A0E" w:rsidRPr="001B1D23">
        <w:rPr>
          <w:highlight w:val="lightGray"/>
          <w:lang w:val="en-US"/>
        </w:rPr>
        <w:t xml:space="preserve"> </w:t>
      </w:r>
      <w:r w:rsidRPr="001B1D23">
        <w:rPr>
          <w:highlight w:val="lightGray"/>
          <w:lang w:val="en-US"/>
        </w:rPr>
        <w:t xml:space="preserve">notifications shall be made through the single-entry point pursuant to Article 23a </w:t>
      </w:r>
      <w:r w:rsidR="009C2A6A" w:rsidRPr="0029629B">
        <w:rPr>
          <w:highlight w:val="lightGray"/>
        </w:rPr>
        <w:t>[NIS2]</w:t>
      </w:r>
      <w:r w:rsidRPr="001B1D23">
        <w:rPr>
          <w:highlight w:val="lightGray"/>
          <w:lang w:val="en-US"/>
        </w:rPr>
        <w:t>.’</w:t>
      </w:r>
    </w:p>
    <w:p w14:paraId="1D97C7A1" w14:textId="32A5B1C6" w:rsidR="00CB11A2" w:rsidRPr="0029629B" w:rsidRDefault="00CB11A2" w:rsidP="00DD17F4">
      <w:pPr>
        <w:pStyle w:val="Titre2"/>
        <w:rPr>
          <w:highlight w:val="lightGray"/>
        </w:rPr>
      </w:pPr>
      <w:bookmarkStart w:id="213" w:name="_Toc214469086"/>
      <w:r w:rsidRPr="0029629B">
        <w:rPr>
          <w:highlight w:val="lightGray"/>
        </w:rPr>
        <w:t>2.</w:t>
      </w:r>
      <w:r w:rsidRPr="0029629B">
        <w:rPr>
          <w:rStyle w:val="s1"/>
          <w:rFonts w:ascii="Avenir Next" w:hAnsi="Avenir Next" w:cs="Segoe UI"/>
          <w:sz w:val="20"/>
          <w:szCs w:val="20"/>
          <w:highlight w:val="lightGray"/>
        </w:rPr>
        <w:t xml:space="preserve"> </w:t>
      </w:r>
      <w:r w:rsidRPr="0029629B">
        <w:rPr>
          <w:highlight w:val="lightGray"/>
        </w:rPr>
        <w:t>In Article 24</w:t>
      </w:r>
      <w:r w:rsidR="00FF7A0E" w:rsidRPr="0029629B">
        <w:rPr>
          <w:highlight w:val="lightGray"/>
        </w:rPr>
        <w:t xml:space="preserve"> [eIDAS]</w:t>
      </w:r>
      <w:r w:rsidRPr="0029629B">
        <w:rPr>
          <w:highlight w:val="lightGray"/>
        </w:rPr>
        <w:t xml:space="preserve"> the following paragraph is added</w:t>
      </w:r>
      <w:r w:rsidR="00CC70E4" w:rsidRPr="0029629B">
        <w:rPr>
          <w:highlight w:val="lightGray"/>
        </w:rPr>
        <w:t> :</w:t>
      </w:r>
      <w:bookmarkEnd w:id="213"/>
    </w:p>
    <w:p w14:paraId="6ADFDC3B" w14:textId="571A4B85" w:rsidR="00CB11A2" w:rsidRPr="001B1D23" w:rsidRDefault="00CB11A2" w:rsidP="00DD17F4">
      <w:pPr>
        <w:pStyle w:val="p1"/>
        <w:rPr>
          <w:highlight w:val="lightGray"/>
          <w:lang w:val="en-US"/>
        </w:rPr>
      </w:pPr>
      <w:r w:rsidRPr="001B1D23">
        <w:rPr>
          <w:highlight w:val="lightGray"/>
          <w:lang w:val="en-US"/>
        </w:rPr>
        <w:t>‘2a. Where notifications referred to in paragraph (2), point (fb) are addressed to the</w:t>
      </w:r>
      <w:r w:rsidR="00FF7A0E" w:rsidRPr="001B1D23">
        <w:rPr>
          <w:highlight w:val="lightGray"/>
          <w:lang w:val="en-US"/>
        </w:rPr>
        <w:t xml:space="preserve"> </w:t>
      </w:r>
      <w:r w:rsidRPr="001B1D23">
        <w:rPr>
          <w:highlight w:val="lightGray"/>
          <w:lang w:val="en-US"/>
        </w:rPr>
        <w:t>supervisory body and, where applicable, to other relevant competent bodies, those</w:t>
      </w:r>
      <w:r w:rsidR="00FF7A0E" w:rsidRPr="001B1D23">
        <w:rPr>
          <w:highlight w:val="lightGray"/>
          <w:lang w:val="en-US"/>
        </w:rPr>
        <w:t xml:space="preserve"> </w:t>
      </w:r>
      <w:r w:rsidRPr="001B1D23">
        <w:rPr>
          <w:highlight w:val="lightGray"/>
          <w:lang w:val="en-US"/>
        </w:rPr>
        <w:t xml:space="preserve">notifications shall be made through the single-entry point pursuant to Article 23a </w:t>
      </w:r>
      <w:r w:rsidR="009C2A6A" w:rsidRPr="0029629B">
        <w:rPr>
          <w:highlight w:val="lightGray"/>
        </w:rPr>
        <w:t>[NIS2]</w:t>
      </w:r>
      <w:r w:rsidRPr="001B1D23">
        <w:rPr>
          <w:highlight w:val="lightGray"/>
          <w:lang w:val="en-US"/>
        </w:rPr>
        <w:t>.’</w:t>
      </w:r>
    </w:p>
    <w:p w14:paraId="2910A298" w14:textId="24C2A26B" w:rsidR="00CB11A2" w:rsidRPr="0029629B" w:rsidRDefault="00CB11A2" w:rsidP="00DD17F4">
      <w:pPr>
        <w:pStyle w:val="Titre2"/>
        <w:rPr>
          <w:highlight w:val="lightGray"/>
        </w:rPr>
      </w:pPr>
      <w:bookmarkStart w:id="214" w:name="_Toc214469087"/>
      <w:r w:rsidRPr="0029629B">
        <w:rPr>
          <w:highlight w:val="lightGray"/>
        </w:rPr>
        <w:t>3.</w:t>
      </w:r>
      <w:r w:rsidRPr="0029629B">
        <w:rPr>
          <w:rStyle w:val="s1"/>
          <w:rFonts w:ascii="Avenir Next" w:hAnsi="Avenir Next" w:cs="Segoe UI"/>
          <w:sz w:val="20"/>
          <w:szCs w:val="20"/>
          <w:highlight w:val="lightGray"/>
        </w:rPr>
        <w:t xml:space="preserve"> </w:t>
      </w:r>
      <w:r w:rsidRPr="0029629B">
        <w:rPr>
          <w:highlight w:val="lightGray"/>
        </w:rPr>
        <w:t>In Article 45a</w:t>
      </w:r>
      <w:r w:rsidR="00FF7A0E" w:rsidRPr="0029629B">
        <w:rPr>
          <w:highlight w:val="lightGray"/>
        </w:rPr>
        <w:t xml:space="preserve"> [eIDAS]</w:t>
      </w:r>
      <w:r w:rsidRPr="0029629B">
        <w:rPr>
          <w:highlight w:val="lightGray"/>
        </w:rPr>
        <w:t xml:space="preserve"> the following paragraph is added</w:t>
      </w:r>
      <w:r w:rsidR="00CC70E4" w:rsidRPr="0029629B">
        <w:rPr>
          <w:highlight w:val="lightGray"/>
        </w:rPr>
        <w:t> :</w:t>
      </w:r>
      <w:bookmarkEnd w:id="214"/>
    </w:p>
    <w:p w14:paraId="08879A0C" w14:textId="069B58D8" w:rsidR="00CB11A2" w:rsidRPr="001B1D23" w:rsidRDefault="00CB11A2" w:rsidP="00DD17F4">
      <w:pPr>
        <w:pStyle w:val="p1"/>
        <w:rPr>
          <w:lang w:val="en-US"/>
        </w:rPr>
      </w:pPr>
      <w:r w:rsidRPr="001B1D23">
        <w:rPr>
          <w:highlight w:val="lightGray"/>
          <w:lang w:val="en-US"/>
        </w:rPr>
        <w:t>‘3a. Where notifications referred to in paragraph (3) are addressed to the Commission</w:t>
      </w:r>
      <w:r w:rsidR="00FF7A0E" w:rsidRPr="001B1D23">
        <w:rPr>
          <w:highlight w:val="lightGray"/>
          <w:lang w:val="en-US"/>
        </w:rPr>
        <w:t xml:space="preserve"> </w:t>
      </w:r>
      <w:r w:rsidRPr="001B1D23">
        <w:rPr>
          <w:highlight w:val="lightGray"/>
          <w:lang w:val="en-US"/>
        </w:rPr>
        <w:t>and to the competent supervisory body, those notifications shall be made through the</w:t>
      </w:r>
      <w:r w:rsidR="00FF7A0E" w:rsidRPr="001B1D23">
        <w:rPr>
          <w:highlight w:val="lightGray"/>
          <w:lang w:val="en-US"/>
        </w:rPr>
        <w:t xml:space="preserve"> </w:t>
      </w:r>
      <w:r w:rsidRPr="001B1D23">
        <w:rPr>
          <w:highlight w:val="lightGray"/>
          <w:lang w:val="en-US"/>
        </w:rPr>
        <w:t xml:space="preserve">single-entry point pursuant to Article 23a </w:t>
      </w:r>
      <w:r w:rsidR="009C2A6A" w:rsidRPr="0029629B">
        <w:rPr>
          <w:highlight w:val="lightGray"/>
        </w:rPr>
        <w:t>[NIS2]</w:t>
      </w:r>
      <w:r w:rsidRPr="001B1D23">
        <w:rPr>
          <w:highlight w:val="lightGray"/>
          <w:lang w:val="en-US"/>
        </w:rPr>
        <w:t>.’</w:t>
      </w:r>
    </w:p>
    <w:p w14:paraId="6A288014" w14:textId="20CBA833" w:rsidR="009C2A6A" w:rsidRPr="009C2A6A" w:rsidRDefault="00CB11A2" w:rsidP="001B1D23">
      <w:pPr>
        <w:pStyle w:val="Titre1"/>
      </w:pPr>
      <w:bookmarkStart w:id="215" w:name="_Toc214469088"/>
      <w:r w:rsidRPr="009C2A6A">
        <w:t xml:space="preserve">Article </w:t>
      </w:r>
      <w:r w:rsidR="009C2A6A" w:rsidRPr="009C2A6A">
        <w:t xml:space="preserve">8 </w:t>
      </w:r>
      <w:r w:rsidRPr="009C2A6A">
        <w:t xml:space="preserve">Amendment of DORA </w:t>
      </w:r>
      <w:r w:rsidR="009C2A6A" w:rsidRPr="001B1D23">
        <w:t>2022/2554</w:t>
      </w:r>
      <w:bookmarkEnd w:id="215"/>
    </w:p>
    <w:p w14:paraId="6E3EC5BB" w14:textId="2376072B" w:rsidR="00AF026D" w:rsidRPr="00AF026D" w:rsidRDefault="00AF026D" w:rsidP="00AF026D">
      <w:pPr>
        <w:pStyle w:val="a0"/>
        <w:rPr>
          <w:i/>
          <w:iCs/>
          <w:color w:val="EE0000"/>
        </w:rPr>
      </w:pPr>
      <w:r w:rsidRPr="00AF026D">
        <w:rPr>
          <w:i/>
          <w:iCs/>
          <w:color w:val="EE0000"/>
        </w:rPr>
        <w:t>---&gt; à vérifier</w:t>
      </w:r>
    </w:p>
    <w:p w14:paraId="2F4A7918" w14:textId="66FC0AFF" w:rsidR="00CB11A2" w:rsidRPr="0029629B" w:rsidRDefault="00CB11A2" w:rsidP="00DD17F4">
      <w:pPr>
        <w:pStyle w:val="Titre2"/>
        <w:rPr>
          <w:highlight w:val="lightGray"/>
        </w:rPr>
      </w:pPr>
      <w:bookmarkStart w:id="216" w:name="_Toc214469089"/>
      <w:r w:rsidRPr="0029629B">
        <w:rPr>
          <w:highlight w:val="lightGray"/>
        </w:rPr>
        <w:t>1.</w:t>
      </w:r>
      <w:r w:rsidRPr="0029629B">
        <w:rPr>
          <w:rStyle w:val="s1"/>
          <w:rFonts w:ascii="Avenir Next" w:hAnsi="Avenir Next" w:cs="Segoe UI"/>
          <w:sz w:val="20"/>
          <w:szCs w:val="20"/>
          <w:highlight w:val="lightGray"/>
        </w:rPr>
        <w:t xml:space="preserve"> </w:t>
      </w:r>
      <w:r w:rsidRPr="0029629B">
        <w:rPr>
          <w:highlight w:val="lightGray"/>
        </w:rPr>
        <w:t>In Article 19(1)</w:t>
      </w:r>
      <w:r w:rsidR="00FF7A0E" w:rsidRPr="0029629B">
        <w:rPr>
          <w:highlight w:val="lightGray"/>
        </w:rPr>
        <w:t xml:space="preserve"> [DORA]</w:t>
      </w:r>
      <w:r w:rsidRPr="0029629B">
        <w:rPr>
          <w:highlight w:val="lightGray"/>
        </w:rPr>
        <w:t xml:space="preserve"> the first subparagraph is replaced by the following</w:t>
      </w:r>
      <w:r w:rsidR="00CC70E4" w:rsidRPr="0029629B">
        <w:rPr>
          <w:highlight w:val="lightGray"/>
        </w:rPr>
        <w:t> :</w:t>
      </w:r>
      <w:bookmarkEnd w:id="216"/>
    </w:p>
    <w:p w14:paraId="41FE531B" w14:textId="29DB2634" w:rsidR="00CB11A2" w:rsidRPr="0029629B" w:rsidRDefault="00CB11A2" w:rsidP="00DD17F4">
      <w:pPr>
        <w:pStyle w:val="a0"/>
        <w:rPr>
          <w:highlight w:val="lightGray"/>
        </w:rPr>
      </w:pPr>
      <w:r w:rsidRPr="0029629B">
        <w:rPr>
          <w:highlight w:val="lightGray"/>
        </w:rPr>
        <w:t>‘Financial entities shall report major ICT-related incidents to the relevant competent</w:t>
      </w:r>
      <w:r w:rsidR="00FF7A0E" w:rsidRPr="0029629B">
        <w:rPr>
          <w:highlight w:val="lightGray"/>
        </w:rPr>
        <w:t xml:space="preserve"> </w:t>
      </w:r>
      <w:r w:rsidRPr="0029629B">
        <w:rPr>
          <w:highlight w:val="lightGray"/>
        </w:rPr>
        <w:t>authority as referred to in Article 46 via the single-entry point established pursuant</w:t>
      </w:r>
      <w:r w:rsidR="00FF7A0E" w:rsidRPr="0029629B">
        <w:rPr>
          <w:highlight w:val="lightGray"/>
        </w:rPr>
        <w:t xml:space="preserve"> </w:t>
      </w:r>
      <w:r w:rsidRPr="0029629B">
        <w:rPr>
          <w:highlight w:val="lightGray"/>
        </w:rPr>
        <w:t xml:space="preserve">to Article 23a </w:t>
      </w:r>
      <w:r w:rsidR="00FF7A0E" w:rsidRPr="0029629B">
        <w:rPr>
          <w:highlight w:val="lightGray"/>
        </w:rPr>
        <w:t>[NIS2]</w:t>
      </w:r>
      <w:r w:rsidRPr="0029629B">
        <w:rPr>
          <w:highlight w:val="lightGray"/>
        </w:rPr>
        <w:t xml:space="preserve"> in accordance with paragraph 4 of this</w:t>
      </w:r>
      <w:r w:rsidR="00FF7A0E" w:rsidRPr="0029629B">
        <w:rPr>
          <w:highlight w:val="lightGray"/>
        </w:rPr>
        <w:t xml:space="preserve"> </w:t>
      </w:r>
      <w:r w:rsidRPr="0029629B">
        <w:rPr>
          <w:highlight w:val="lightGray"/>
        </w:rPr>
        <w:t>Article.’</w:t>
      </w:r>
    </w:p>
    <w:p w14:paraId="54C70D79" w14:textId="209889CD" w:rsidR="00CB11A2" w:rsidRPr="0029629B" w:rsidRDefault="00CB11A2" w:rsidP="00DD17F4">
      <w:pPr>
        <w:pStyle w:val="Titre2"/>
        <w:rPr>
          <w:highlight w:val="lightGray"/>
        </w:rPr>
      </w:pPr>
      <w:bookmarkStart w:id="217" w:name="_Toc214469090"/>
      <w:r w:rsidRPr="0029629B">
        <w:rPr>
          <w:highlight w:val="lightGray"/>
        </w:rPr>
        <w:t xml:space="preserve">In Article 19(2) </w:t>
      </w:r>
      <w:r w:rsidR="00FF7A0E" w:rsidRPr="0029629B">
        <w:rPr>
          <w:highlight w:val="lightGray"/>
        </w:rPr>
        <w:t xml:space="preserve">[DORA] </w:t>
      </w:r>
      <w:r w:rsidRPr="0029629B">
        <w:rPr>
          <w:highlight w:val="lightGray"/>
        </w:rPr>
        <w:t>the first paragraph is replaced by the following</w:t>
      </w:r>
      <w:r w:rsidR="00CC70E4" w:rsidRPr="0029629B">
        <w:rPr>
          <w:highlight w:val="lightGray"/>
        </w:rPr>
        <w:t> :</w:t>
      </w:r>
      <w:bookmarkEnd w:id="217"/>
    </w:p>
    <w:p w14:paraId="622572A7" w14:textId="688033C2" w:rsidR="00CB11A2" w:rsidRPr="0029629B" w:rsidRDefault="00CB11A2" w:rsidP="00DD17F4">
      <w:pPr>
        <w:pStyle w:val="a0"/>
        <w:rPr>
          <w:highlight w:val="lightGray"/>
        </w:rPr>
      </w:pPr>
      <w:r w:rsidRPr="0029629B">
        <w:rPr>
          <w:highlight w:val="lightGray"/>
        </w:rPr>
        <w:t>‘[Financial entities may, on a voluntary basis, notify via the single-entry point</w:t>
      </w:r>
      <w:r w:rsidR="00FF7A0E" w:rsidRPr="0029629B">
        <w:rPr>
          <w:b/>
          <w:bCs/>
          <w:highlight w:val="lightGray"/>
        </w:rPr>
        <w:t xml:space="preserve"> </w:t>
      </w:r>
      <w:r w:rsidRPr="0029629B">
        <w:rPr>
          <w:highlight w:val="lightGray"/>
        </w:rPr>
        <w:t xml:space="preserve">established pursuant to </w:t>
      </w:r>
      <w:r w:rsidRPr="0029629B">
        <w:rPr>
          <w:color w:val="EE0000"/>
          <w:highlight w:val="lightGray"/>
        </w:rPr>
        <w:t xml:space="preserve">Article XX of the Digital Omnibus Regulation </w:t>
      </w:r>
      <w:r w:rsidRPr="0029629B">
        <w:rPr>
          <w:highlight w:val="lightGray"/>
        </w:rPr>
        <w:t>significant</w:t>
      </w:r>
      <w:r w:rsidR="00FF7A0E" w:rsidRPr="0029629B">
        <w:rPr>
          <w:highlight w:val="lightGray"/>
        </w:rPr>
        <w:t xml:space="preserve"> </w:t>
      </w:r>
      <w:r w:rsidRPr="0029629B">
        <w:rPr>
          <w:highlight w:val="lightGray"/>
        </w:rPr>
        <w:t>cyber threats to the relevant competent authority when they deem the threat to be of</w:t>
      </w:r>
      <w:r w:rsidR="00FF7A0E" w:rsidRPr="0029629B">
        <w:rPr>
          <w:highlight w:val="lightGray"/>
        </w:rPr>
        <w:t xml:space="preserve"> </w:t>
      </w:r>
      <w:r w:rsidRPr="0029629B">
        <w:rPr>
          <w:highlight w:val="lightGray"/>
        </w:rPr>
        <w:t>relevance to the financial system, service users or clients.’</w:t>
      </w:r>
    </w:p>
    <w:p w14:paraId="4AE5DAF6" w14:textId="6141CACB" w:rsidR="00CB11A2" w:rsidRPr="0029629B" w:rsidRDefault="00CB11A2" w:rsidP="00DD17F4">
      <w:pPr>
        <w:pStyle w:val="Titre2"/>
        <w:rPr>
          <w:highlight w:val="lightGray"/>
        </w:rPr>
      </w:pPr>
      <w:bookmarkStart w:id="218" w:name="_Toc214464835"/>
      <w:bookmarkStart w:id="219" w:name="_Toc214469091"/>
      <w:bookmarkEnd w:id="218"/>
      <w:r w:rsidRPr="0029629B">
        <w:rPr>
          <w:highlight w:val="lightGray"/>
        </w:rPr>
        <w:t>[In Article 15(1) [Directive 2022/2557], the first sentence is replaced as follows</w:t>
      </w:r>
      <w:r w:rsidR="00CC70E4" w:rsidRPr="0029629B">
        <w:rPr>
          <w:highlight w:val="lightGray"/>
        </w:rPr>
        <w:t> :</w:t>
      </w:r>
      <w:bookmarkEnd w:id="219"/>
    </w:p>
    <w:p w14:paraId="7CAB8891" w14:textId="724045E4" w:rsidR="00CB11A2" w:rsidRPr="0029629B" w:rsidRDefault="00CB11A2" w:rsidP="00DD17F4">
      <w:pPr>
        <w:pStyle w:val="a0"/>
        <w:rPr>
          <w:highlight w:val="lightGray"/>
        </w:rPr>
      </w:pPr>
      <w:r w:rsidRPr="0029629B">
        <w:rPr>
          <w:highlight w:val="lightGray"/>
        </w:rPr>
        <w:t xml:space="preserve">‘[Member States shall ensure that critical entities notify </w:t>
      </w:r>
      <w:r w:rsidRPr="0029629B">
        <w:rPr>
          <w:b/>
          <w:bCs/>
          <w:highlight w:val="lightGray"/>
        </w:rPr>
        <w:t>via the single-entry point</w:t>
      </w:r>
      <w:r w:rsidR="00555C6B" w:rsidRPr="0029629B">
        <w:rPr>
          <w:b/>
          <w:bCs/>
          <w:highlight w:val="lightGray"/>
        </w:rPr>
        <w:t xml:space="preserve"> </w:t>
      </w:r>
      <w:r w:rsidRPr="0029629B">
        <w:rPr>
          <w:highlight w:val="lightGray"/>
        </w:rPr>
        <w:t xml:space="preserve">established pursuant to Article 23a </w:t>
      </w:r>
      <w:r w:rsidR="00AF026D" w:rsidRPr="0029629B">
        <w:rPr>
          <w:highlight w:val="lightGray"/>
        </w:rPr>
        <w:t xml:space="preserve">[NIS2] </w:t>
      </w:r>
      <w:r w:rsidRPr="0029629B">
        <w:rPr>
          <w:highlight w:val="lightGray"/>
        </w:rPr>
        <w:t>the competent</w:t>
      </w:r>
      <w:r w:rsidR="00555C6B" w:rsidRPr="0029629B">
        <w:rPr>
          <w:highlight w:val="lightGray"/>
        </w:rPr>
        <w:t xml:space="preserve"> </w:t>
      </w:r>
      <w:r w:rsidRPr="0029629B">
        <w:rPr>
          <w:highlight w:val="lightGray"/>
        </w:rPr>
        <w:t>authority, without undue delay, of incidents that significantly disrupt or have the</w:t>
      </w:r>
      <w:r w:rsidR="00555C6B" w:rsidRPr="0029629B">
        <w:rPr>
          <w:highlight w:val="lightGray"/>
        </w:rPr>
        <w:t xml:space="preserve"> </w:t>
      </w:r>
      <w:r w:rsidRPr="0029629B">
        <w:rPr>
          <w:highlight w:val="lightGray"/>
        </w:rPr>
        <w:t>potential to significantly disrupt the provision of essential services.]’</w:t>
      </w:r>
    </w:p>
    <w:p w14:paraId="5BA30C79" w14:textId="5203A9EE" w:rsidR="00CB11A2" w:rsidRPr="0029629B" w:rsidRDefault="00CB11A2" w:rsidP="00DD17F4">
      <w:pPr>
        <w:pStyle w:val="Titre2"/>
        <w:rPr>
          <w:highlight w:val="lightGray"/>
        </w:rPr>
      </w:pPr>
      <w:bookmarkStart w:id="220" w:name="_Toc214469092"/>
      <w:r w:rsidRPr="0029629B">
        <w:rPr>
          <w:highlight w:val="lightGray"/>
        </w:rPr>
        <w:t>[In Article 15(2) [of Directive (EU) 2022/2557]], the following sub-paragraph is added</w:t>
      </w:r>
      <w:r w:rsidR="00CC70E4" w:rsidRPr="0029629B">
        <w:rPr>
          <w:highlight w:val="lightGray"/>
        </w:rPr>
        <w:t> :</w:t>
      </w:r>
      <w:bookmarkEnd w:id="220"/>
    </w:p>
    <w:p w14:paraId="584C5F39" w14:textId="5F4FB7C1" w:rsidR="00CB11A2" w:rsidRPr="006B1508" w:rsidRDefault="00CB11A2" w:rsidP="00DD17F4">
      <w:pPr>
        <w:pStyle w:val="a0"/>
      </w:pPr>
      <w:r w:rsidRPr="0029629B">
        <w:rPr>
          <w:highlight w:val="lightGray"/>
        </w:rPr>
        <w:t>‘[The Commission may adopt implementing acts further specifying the type and</w:t>
      </w:r>
      <w:r w:rsidR="00555C6B" w:rsidRPr="0029629B">
        <w:rPr>
          <w:highlight w:val="lightGray"/>
        </w:rPr>
        <w:t xml:space="preserve"> </w:t>
      </w:r>
      <w:r w:rsidRPr="0029629B">
        <w:rPr>
          <w:highlight w:val="lightGray"/>
        </w:rPr>
        <w:t>format of information notified pursuant to Article 15(1).]’</w:t>
      </w:r>
    </w:p>
    <w:p w14:paraId="3C710439" w14:textId="5474BD9C" w:rsidR="00AF026D" w:rsidRPr="00AF026D" w:rsidRDefault="00AF026D" w:rsidP="001B1D23">
      <w:pPr>
        <w:pStyle w:val="Titre1"/>
      </w:pPr>
      <w:bookmarkStart w:id="221" w:name="_Toc214469093"/>
      <w:r w:rsidRPr="00AF026D">
        <w:lastRenderedPageBreak/>
        <w:t xml:space="preserve">Article 9 Amendments to Directive </w:t>
      </w:r>
      <w:r>
        <w:t xml:space="preserve">"Critical Entities" </w:t>
      </w:r>
      <w:r w:rsidRPr="00AF026D">
        <w:t>2022/2557</w:t>
      </w:r>
      <w:bookmarkEnd w:id="221"/>
    </w:p>
    <w:p w14:paraId="57772D3A" w14:textId="337DC772" w:rsidR="00AF026D" w:rsidRPr="00AF026D" w:rsidRDefault="00AF026D" w:rsidP="001B1D23">
      <w:pPr>
        <w:pStyle w:val="Titre2"/>
      </w:pPr>
      <w:bookmarkStart w:id="222" w:name="_Toc214469094"/>
      <w:r w:rsidRPr="00AF026D">
        <w:t xml:space="preserve">Article 15 of Directive </w:t>
      </w:r>
      <w:r>
        <w:t>Critical Entities</w:t>
      </w:r>
      <w:r w:rsidRPr="00AF026D">
        <w:t xml:space="preserve"> is amended as follows:</w:t>
      </w:r>
      <w:bookmarkEnd w:id="222"/>
    </w:p>
    <w:p w14:paraId="120EEF3A" w14:textId="5C707A4D" w:rsidR="00AF026D" w:rsidRPr="00AF026D" w:rsidRDefault="00AF026D" w:rsidP="001B1D23">
      <w:pPr>
        <w:pStyle w:val="Titre3"/>
      </w:pPr>
      <w:bookmarkStart w:id="223" w:name="_Toc214469095"/>
      <w:r w:rsidRPr="00AF026D">
        <w:t>in paragraph 1, the first sentence is replaced as follows:</w:t>
      </w:r>
      <w:bookmarkEnd w:id="223"/>
      <w:r w:rsidRPr="00AF026D">
        <w:t xml:space="preserve"> </w:t>
      </w:r>
    </w:p>
    <w:p w14:paraId="35BEF153" w14:textId="634C8029" w:rsidR="00AF026D" w:rsidRDefault="00AF026D" w:rsidP="001B1D23">
      <w:pPr>
        <w:pStyle w:val="a0"/>
      </w:pPr>
      <w:r>
        <w:t xml:space="preserve">‘Member States shall ensure that critical entities notify via the single-entry point established pursuant to </w:t>
      </w:r>
      <w:r w:rsidR="001B1D23" w:rsidRPr="006B1508">
        <w:rPr>
          <w:highlight w:val="cyan"/>
        </w:rPr>
        <w:t>Article 23</w:t>
      </w:r>
      <w:r w:rsidR="001B1D23">
        <w:rPr>
          <w:highlight w:val="cyan"/>
        </w:rPr>
        <w:t>a</w:t>
      </w:r>
      <w:r w:rsidR="001B1D23" w:rsidRPr="006B1508">
        <w:rPr>
          <w:highlight w:val="cyan"/>
        </w:rPr>
        <w:t xml:space="preserve"> [NIS2]</w:t>
      </w:r>
      <w:r w:rsidR="001B1D23">
        <w:t xml:space="preserve"> </w:t>
      </w:r>
      <w:r>
        <w:t>the competent authority, without undue delay, of incidents that significantly disrupt or have the potential to significantly disrupt the provision of essential services.’;</w:t>
      </w:r>
    </w:p>
    <w:p w14:paraId="793CC5E8" w14:textId="77777777" w:rsidR="00AF026D" w:rsidRPr="00AF026D" w:rsidRDefault="00AF026D" w:rsidP="001B1D23">
      <w:pPr>
        <w:pStyle w:val="Titre3"/>
      </w:pPr>
      <w:bookmarkStart w:id="224" w:name="_Toc214469096"/>
      <w:r w:rsidRPr="00AF026D">
        <w:t>in paragraph 2, the following sub-paragraph is added:</w:t>
      </w:r>
      <w:bookmarkEnd w:id="224"/>
    </w:p>
    <w:p w14:paraId="1B916C69" w14:textId="4E396F23" w:rsidR="00AF026D" w:rsidRDefault="00AF026D" w:rsidP="001B1D23">
      <w:pPr>
        <w:pStyle w:val="a0"/>
      </w:pPr>
      <w:r>
        <w:t xml:space="preserve">‘The Commission may adopt implementing acts further specifying the type and format of information notified pursuant to </w:t>
      </w:r>
      <w:r w:rsidRPr="001B1D23">
        <w:rPr>
          <w:highlight w:val="cyan"/>
        </w:rPr>
        <w:t>Article 15(1)</w:t>
      </w:r>
      <w:r w:rsidR="001B1D23" w:rsidRPr="001B1D23">
        <w:rPr>
          <w:highlight w:val="cyan"/>
        </w:rPr>
        <w:t xml:space="preserve"> [</w:t>
      </w:r>
      <w:r w:rsidR="001B1D23" w:rsidRPr="006B1508">
        <w:rPr>
          <w:highlight w:val="cyan"/>
        </w:rPr>
        <w:t>NIS2]</w:t>
      </w:r>
      <w:r>
        <w:t xml:space="preserve">. Those implementing acts shall be adopted in accordance with the examination procedure referred to in </w:t>
      </w:r>
      <w:r w:rsidRPr="001B1D23">
        <w:rPr>
          <w:highlight w:val="cyan"/>
        </w:rPr>
        <w:t>Article 24(2)</w:t>
      </w:r>
      <w:r w:rsidR="001B1D23" w:rsidRPr="001B1D23">
        <w:rPr>
          <w:highlight w:val="cyan"/>
        </w:rPr>
        <w:t xml:space="preserve"> [NIS2</w:t>
      </w:r>
      <w:r w:rsidR="001B1D23" w:rsidRPr="006B1508">
        <w:rPr>
          <w:highlight w:val="cyan"/>
        </w:rPr>
        <w:t>]</w:t>
      </w:r>
      <w:r>
        <w:t>.’</w:t>
      </w:r>
    </w:p>
    <w:p w14:paraId="54C0D209" w14:textId="14A1383D" w:rsidR="00CB11A2" w:rsidRPr="006B1508" w:rsidRDefault="00CB11A2" w:rsidP="00DD17F4">
      <w:pPr>
        <w:pStyle w:val="Titre1"/>
      </w:pPr>
      <w:bookmarkStart w:id="225" w:name="_Toc214469097"/>
      <w:r w:rsidRPr="006B1508">
        <w:t xml:space="preserve">Article </w:t>
      </w:r>
      <w:r w:rsidR="00AF026D">
        <w:t>10</w:t>
      </w:r>
      <w:r w:rsidR="00AF026D" w:rsidRPr="006B1508">
        <w:t xml:space="preserve"> </w:t>
      </w:r>
      <w:r w:rsidRPr="006B1508">
        <w:t>Repeals and transitory clauses</w:t>
      </w:r>
      <w:bookmarkEnd w:id="225"/>
    </w:p>
    <w:p w14:paraId="7E3F34BC" w14:textId="7FB255F5" w:rsidR="00AF026D" w:rsidRPr="00AF026D" w:rsidRDefault="00AF026D" w:rsidP="001B1D23">
      <w:pPr>
        <w:pStyle w:val="Titre3"/>
      </w:pPr>
      <w:bookmarkStart w:id="226" w:name="_Toc214469098"/>
      <w:r w:rsidRPr="00AF026D">
        <w:t>1. Regulation 2019/1150/EU is repealed with effect from [date = entry into application of this Regulation].</w:t>
      </w:r>
      <w:bookmarkEnd w:id="226"/>
    </w:p>
    <w:p w14:paraId="28A6E703" w14:textId="47F9C65C" w:rsidR="00AF026D" w:rsidRPr="00AF026D" w:rsidRDefault="00AF026D" w:rsidP="001B1D23">
      <w:pPr>
        <w:pStyle w:val="Titre3"/>
      </w:pPr>
      <w:bookmarkStart w:id="227" w:name="_Toc214469099"/>
      <w:r>
        <w:t xml:space="preserve">2. </w:t>
      </w:r>
      <w:r w:rsidRPr="00AF026D">
        <w:t>By way of derogation from paragraph 1, the following provisions shall continue to apply until 31 December 2032:</w:t>
      </w:r>
      <w:bookmarkEnd w:id="227"/>
    </w:p>
    <w:p w14:paraId="25F9147D" w14:textId="77777777" w:rsidR="00AF026D" w:rsidRDefault="00AF026D" w:rsidP="001B1D23">
      <w:pPr>
        <w:pStyle w:val="a0"/>
      </w:pPr>
      <w:r>
        <w:t>(a)</w:t>
      </w:r>
      <w:r>
        <w:rPr>
          <w:rStyle w:val="s1"/>
        </w:rPr>
        <w:t xml:space="preserve"> </w:t>
      </w:r>
      <w:r>
        <w:t>Article 2, point (1);</w:t>
      </w:r>
    </w:p>
    <w:p w14:paraId="5F93D44D" w14:textId="77777777" w:rsidR="00AF026D" w:rsidRDefault="00AF026D" w:rsidP="001B1D23">
      <w:pPr>
        <w:pStyle w:val="a0"/>
      </w:pPr>
      <w:r>
        <w:t>(b)</w:t>
      </w:r>
      <w:r>
        <w:rPr>
          <w:rStyle w:val="s1"/>
        </w:rPr>
        <w:t xml:space="preserve"> </w:t>
      </w:r>
      <w:r>
        <w:t>Article 2, point (2);</w:t>
      </w:r>
    </w:p>
    <w:p w14:paraId="45448675" w14:textId="77777777" w:rsidR="00AF026D" w:rsidRDefault="00AF026D" w:rsidP="001B1D23">
      <w:pPr>
        <w:pStyle w:val="a0"/>
      </w:pPr>
      <w:r>
        <w:t>(c)</w:t>
      </w:r>
      <w:r>
        <w:rPr>
          <w:rStyle w:val="s1"/>
        </w:rPr>
        <w:t xml:space="preserve"> </w:t>
      </w:r>
      <w:r>
        <w:t>Article 2, point (5);</w:t>
      </w:r>
    </w:p>
    <w:p w14:paraId="70E71356" w14:textId="77777777" w:rsidR="00AF026D" w:rsidRDefault="00AF026D" w:rsidP="001B1D23">
      <w:pPr>
        <w:pStyle w:val="a0"/>
      </w:pPr>
      <w:r>
        <w:t>(d)</w:t>
      </w:r>
      <w:r>
        <w:rPr>
          <w:rStyle w:val="s1"/>
        </w:rPr>
        <w:t xml:space="preserve"> </w:t>
      </w:r>
      <w:r>
        <w:t>Article 4;</w:t>
      </w:r>
    </w:p>
    <w:p w14:paraId="6BDDCC77" w14:textId="098D66B9" w:rsidR="00AF026D" w:rsidRDefault="00AF026D" w:rsidP="001B1D23">
      <w:pPr>
        <w:pStyle w:val="a0"/>
      </w:pPr>
      <w:r>
        <w:t>(e)</w:t>
      </w:r>
      <w:r>
        <w:rPr>
          <w:rStyle w:val="s1"/>
        </w:rPr>
        <w:t xml:space="preserve"> </w:t>
      </w:r>
      <w:r>
        <w:t>Article 11;</w:t>
      </w:r>
    </w:p>
    <w:p w14:paraId="36F9E598" w14:textId="77777777" w:rsidR="00AF026D" w:rsidRDefault="00AF026D" w:rsidP="001B1D23">
      <w:pPr>
        <w:pStyle w:val="a0"/>
      </w:pPr>
      <w:r>
        <w:t>(f)</w:t>
      </w:r>
      <w:r>
        <w:rPr>
          <w:rStyle w:val="s1"/>
        </w:rPr>
        <w:t xml:space="preserve"> </w:t>
      </w:r>
      <w:r>
        <w:t>Article 15.</w:t>
      </w:r>
    </w:p>
    <w:p w14:paraId="44B0952C" w14:textId="093F7546" w:rsidR="00AF026D" w:rsidRPr="00AF026D" w:rsidRDefault="00AF026D" w:rsidP="001B1D23">
      <w:pPr>
        <w:pStyle w:val="Titre3"/>
      </w:pPr>
      <w:bookmarkStart w:id="228" w:name="_Toc214469100"/>
      <w:r w:rsidRPr="00AF026D">
        <w:t>3. The following acts are repealed, with effect from [Date, aligned with the entry into application of the amendments]:</w:t>
      </w:r>
      <w:bookmarkEnd w:id="228"/>
    </w:p>
    <w:p w14:paraId="4557949F" w14:textId="77777777" w:rsidR="00AF026D" w:rsidRDefault="00AF026D" w:rsidP="001B1D23">
      <w:pPr>
        <w:pStyle w:val="a0"/>
      </w:pPr>
      <w:r>
        <w:t>a)</w:t>
      </w:r>
      <w:r>
        <w:rPr>
          <w:rStyle w:val="s1"/>
        </w:rPr>
        <w:t xml:space="preserve"> </w:t>
      </w:r>
      <w:r>
        <w:t>Regulation (EU) 2022/868;</w:t>
      </w:r>
    </w:p>
    <w:p w14:paraId="4BED7738" w14:textId="77777777" w:rsidR="00AF026D" w:rsidRDefault="00AF026D" w:rsidP="001B1D23">
      <w:pPr>
        <w:pStyle w:val="a0"/>
      </w:pPr>
      <w:r>
        <w:t>b)</w:t>
      </w:r>
      <w:r>
        <w:rPr>
          <w:rStyle w:val="s1"/>
        </w:rPr>
        <w:t xml:space="preserve"> </w:t>
      </w:r>
      <w:r>
        <w:t>Regulation (EU) 2018/1807;</w:t>
      </w:r>
    </w:p>
    <w:p w14:paraId="700388EA" w14:textId="77777777" w:rsidR="00AF026D" w:rsidRDefault="00AF026D" w:rsidP="001B1D23">
      <w:pPr>
        <w:pStyle w:val="a0"/>
      </w:pPr>
      <w:r>
        <w:t>c)</w:t>
      </w:r>
      <w:r>
        <w:rPr>
          <w:rStyle w:val="s1"/>
        </w:rPr>
        <w:t xml:space="preserve"> </w:t>
      </w:r>
      <w:r>
        <w:t>Directive 2019/1024.</w:t>
      </w:r>
    </w:p>
    <w:p w14:paraId="07421C1A" w14:textId="06A9210D" w:rsidR="00AF026D" w:rsidRDefault="00AF026D" w:rsidP="001B1D23">
      <w:pPr>
        <w:pStyle w:val="Titre3"/>
      </w:pPr>
      <w:bookmarkStart w:id="229" w:name="_Toc214469101"/>
      <w:r>
        <w:t>4. References to Regulation (EU) 2022/868, Regulation (EU) 2018/1807 and Directive 2019/1024 shall be read in accordance with the correlation table set out in Annex I of this Regulation.</w:t>
      </w:r>
      <w:bookmarkEnd w:id="229"/>
    </w:p>
    <w:p w14:paraId="4E668BDE" w14:textId="074BBF82" w:rsidR="00AF026D" w:rsidRPr="00AF026D" w:rsidRDefault="00AF026D" w:rsidP="001B1D23">
      <w:pPr>
        <w:pStyle w:val="Titre1"/>
      </w:pPr>
      <w:bookmarkStart w:id="230" w:name="_Toc214469102"/>
      <w:r w:rsidRPr="00AF026D">
        <w:t>Article 11 Final provisions</w:t>
      </w:r>
      <w:bookmarkEnd w:id="230"/>
    </w:p>
    <w:p w14:paraId="4DFA791D" w14:textId="2C614847" w:rsidR="00AF026D" w:rsidRDefault="00AF026D" w:rsidP="001B1D23">
      <w:pPr>
        <w:pStyle w:val="a0"/>
      </w:pPr>
      <w:r>
        <w:t xml:space="preserve">This Regulation shall enter into force on the third day following that of its publication in the </w:t>
      </w:r>
      <w:r>
        <w:rPr>
          <w:i/>
          <w:iCs/>
        </w:rPr>
        <w:t>Official Journal of the European Union</w:t>
      </w:r>
      <w:r>
        <w:t>.</w:t>
      </w:r>
    </w:p>
    <w:p w14:paraId="69572476" w14:textId="38DECC3F" w:rsidR="00AF026D" w:rsidRDefault="00AF026D" w:rsidP="001B1D23">
      <w:pPr>
        <w:pStyle w:val="a0"/>
      </w:pPr>
      <w:r>
        <w:t>Deviating from paragraph 3, Article 5(2) shall enter into application 6 months after the publication in the Official Journal of the European Union.</w:t>
      </w:r>
    </w:p>
    <w:p w14:paraId="57815AFA" w14:textId="6EAE2168" w:rsidR="00AF026D" w:rsidRDefault="00AF026D" w:rsidP="001B1D23">
      <w:pPr>
        <w:pStyle w:val="a0"/>
      </w:pPr>
      <w:r>
        <w:t>Article 3(8), points (a) to (c), Articles 6 (2) and (3) and 7 to 9, shall enter into application 18</w:t>
      </w:r>
      <w:r w:rsidR="0029629B">
        <w:t xml:space="preserve"> </w:t>
      </w:r>
      <w:r>
        <w:t>months from the entry into force of this Regulation. Deviating from the first sentence, where</w:t>
      </w:r>
      <w:r w:rsidR="0029629B">
        <w:t xml:space="preserve"> </w:t>
      </w:r>
      <w:r>
        <w:t xml:space="preserve">the Commission finds in its assessment pursuant to </w:t>
      </w:r>
      <w:r w:rsidR="001B1D23" w:rsidRPr="001B1D23">
        <w:rPr>
          <w:highlight w:val="cyan"/>
        </w:rPr>
        <w:t>Article 23</w:t>
      </w:r>
      <w:r w:rsidR="001B1D23">
        <w:rPr>
          <w:highlight w:val="cyan"/>
        </w:rPr>
        <w:t>a</w:t>
      </w:r>
      <w:r w:rsidR="001B1D23" w:rsidRPr="001B1D23">
        <w:rPr>
          <w:highlight w:val="cyan"/>
        </w:rPr>
        <w:t>(</w:t>
      </w:r>
      <w:r w:rsidR="001B1D23">
        <w:rPr>
          <w:highlight w:val="cyan"/>
        </w:rPr>
        <w:t>7</w:t>
      </w:r>
      <w:r w:rsidR="001B1D23" w:rsidRPr="001B1D23">
        <w:rPr>
          <w:highlight w:val="cyan"/>
        </w:rPr>
        <w:t>) [NIS2]</w:t>
      </w:r>
      <w:r w:rsidR="001B1D23">
        <w:t xml:space="preserve"> </w:t>
      </w:r>
      <w:r>
        <w:t>that the single-entry point does not ensure the proper functioning, reliability,</w:t>
      </w:r>
      <w:r w:rsidR="0029629B">
        <w:t xml:space="preserve"> </w:t>
      </w:r>
      <w:r>
        <w:t xml:space="preserve">integrity or confidentiality, the </w:t>
      </w:r>
      <w:r>
        <w:lastRenderedPageBreak/>
        <w:t>obligations to report via the single-entry point set out in</w:t>
      </w:r>
      <w:r w:rsidR="0029629B">
        <w:t xml:space="preserve"> </w:t>
      </w:r>
      <w:r w:rsidRPr="001B1D23">
        <w:rPr>
          <w:highlight w:val="cyan"/>
        </w:rPr>
        <w:t xml:space="preserve">Article 23(4) </w:t>
      </w:r>
      <w:r w:rsidR="001B1D23" w:rsidRPr="001B1D23">
        <w:rPr>
          <w:highlight w:val="cyan"/>
        </w:rPr>
        <w:t>[NIS2]</w:t>
      </w:r>
      <w:r>
        <w:t>, Article 19a (1a), Article 24 (2a) and Article 45a</w:t>
      </w:r>
      <w:r w:rsidR="0029629B">
        <w:t xml:space="preserve"> </w:t>
      </w:r>
      <w:r>
        <w:t xml:space="preserve">(3a) of </w:t>
      </w:r>
      <w:r w:rsidR="001B1D23">
        <w:t>[eIDAS]</w:t>
      </w:r>
      <w:r>
        <w:t xml:space="preserve">, </w:t>
      </w:r>
      <w:r w:rsidRPr="001B1D23">
        <w:rPr>
          <w:highlight w:val="yellow"/>
        </w:rPr>
        <w:t xml:space="preserve">Article 33 (1) </w:t>
      </w:r>
      <w:r w:rsidR="001B1D23" w:rsidRPr="001B1D23">
        <w:rPr>
          <w:highlight w:val="yellow"/>
        </w:rPr>
        <w:t>[GDPR]</w:t>
      </w:r>
      <w:r>
        <w:t>, Article 19(1)</w:t>
      </w:r>
      <w:r w:rsidR="0029629B">
        <w:t xml:space="preserve"> </w:t>
      </w:r>
      <w:r>
        <w:t xml:space="preserve">and </w:t>
      </w:r>
      <w:r w:rsidR="001B1D23">
        <w:t>19</w:t>
      </w:r>
      <w:r>
        <w:t xml:space="preserve">(2) </w:t>
      </w:r>
      <w:r w:rsidR="001B1D23">
        <w:t>[DORA]</w:t>
      </w:r>
      <w:r>
        <w:t xml:space="preserve">, and Article 15(1) </w:t>
      </w:r>
      <w:r w:rsidR="001B1D23">
        <w:t>[REC]</w:t>
      </w:r>
      <w:r>
        <w:t xml:space="preserve"> shall</w:t>
      </w:r>
      <w:r w:rsidR="0029629B">
        <w:t xml:space="preserve"> </w:t>
      </w:r>
      <w:r>
        <w:t>enter into application 24 months from the entry into force of this Regulation.</w:t>
      </w:r>
    </w:p>
    <w:p w14:paraId="61BC461A" w14:textId="77777777" w:rsidR="00CB11A2" w:rsidRPr="006B1508" w:rsidRDefault="00CB11A2" w:rsidP="001B1D23">
      <w:pPr>
        <w:pStyle w:val="a0"/>
      </w:pPr>
      <w:r w:rsidRPr="006B1508">
        <w:t>This Regulation shall be binding in its entirety and directly applicable in all Member States.</w:t>
      </w:r>
    </w:p>
    <w:p w14:paraId="296889BE" w14:textId="0C696DCE" w:rsidR="001B1D23" w:rsidRPr="006B1508" w:rsidRDefault="006D528D">
      <w:r w:rsidRPr="006B1508">
        <w:t>****************** [end of document] ******************************************************</w:t>
      </w:r>
      <w:r w:rsidR="00555C6B" w:rsidRPr="006B1508">
        <w:t>**********</w:t>
      </w:r>
    </w:p>
    <w:sectPr w:rsidR="001B1D23" w:rsidRPr="006B1508" w:rsidSect="00E02334">
      <w:headerReference w:type="default" r:id="rId16"/>
      <w:footerReference w:type="default" r:id="rId17"/>
      <w:headerReference w:type="first" r:id="rId18"/>
      <w:footerReference w:type="first" r:id="rId19"/>
      <w:pgSz w:w="11906" w:h="16838"/>
      <w:pgMar w:top="1418" w:right="1416"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ED22" w14:textId="77777777" w:rsidR="0014145F" w:rsidRDefault="0014145F" w:rsidP="00DD17F4">
      <w:r>
        <w:separator/>
      </w:r>
    </w:p>
  </w:endnote>
  <w:endnote w:type="continuationSeparator" w:id="0">
    <w:p w14:paraId="05608CF2" w14:textId="77777777" w:rsidR="0014145F" w:rsidRDefault="0014145F" w:rsidP="00DD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orps C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F3BE" w14:textId="15EF09E3" w:rsidR="00FF6903" w:rsidRPr="00BF304F" w:rsidRDefault="005E6700" w:rsidP="00DD17F4">
    <w:pPr>
      <w:pStyle w:val="BasPage"/>
    </w:pPr>
    <w:r w:rsidRPr="00BF304F">
      <w:t xml:space="preserve">CONFIDENTIEL - page </w:t>
    </w:r>
    <w:r w:rsidRPr="00BF304F">
      <w:fldChar w:fldCharType="begin"/>
    </w:r>
    <w:r w:rsidRPr="00BF304F">
      <w:instrText>PAGE</w:instrText>
    </w:r>
    <w:r w:rsidRPr="00BF304F">
      <w:fldChar w:fldCharType="separate"/>
    </w:r>
    <w:r w:rsidRPr="00BF304F">
      <w:t>1</w:t>
    </w:r>
    <w:r w:rsidRPr="00BF304F">
      <w:fldChar w:fldCharType="end"/>
    </w:r>
    <w:r w:rsidRPr="00BF304F">
      <w:t xml:space="preserve"> sur </w:t>
    </w:r>
    <w:r w:rsidRPr="00BF304F">
      <w:fldChar w:fldCharType="begin"/>
    </w:r>
    <w:r w:rsidRPr="00BF304F">
      <w:instrText>NUMPAGES</w:instrText>
    </w:r>
    <w:r w:rsidRPr="00BF304F">
      <w:fldChar w:fldCharType="separate"/>
    </w:r>
    <w:r w:rsidRPr="00BF304F">
      <w:t>63</w:t>
    </w:r>
    <w:r w:rsidRPr="00BF304F">
      <w:fldChar w:fldCharType="end"/>
    </w:r>
    <w:r w:rsidR="001609B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6919" w14:textId="24EC93D4" w:rsidR="001D02DE" w:rsidRPr="009E3F0F" w:rsidRDefault="005E6700" w:rsidP="00DD17F4">
    <w:pPr>
      <w:pStyle w:val="BasPage"/>
      <w:rPr>
        <w:sz w:val="13"/>
        <w:szCs w:val="13"/>
      </w:rPr>
    </w:pPr>
    <w:r w:rsidRPr="009E3F0F">
      <w:t>Ledieu</w:t>
    </w:r>
    <w:r w:rsidR="00C841D6">
      <w:t>-</w:t>
    </w:r>
    <w:r w:rsidRPr="009E3F0F">
      <w:t xml:space="preserve">Avocats SELARL - SIREN 848 677 407 - </w:t>
    </w:r>
    <w:r w:rsidR="00A447B1">
      <w:t>12 rue de Chatillon</w:t>
    </w:r>
    <w:r w:rsidRPr="009E3F0F">
      <w:t xml:space="preserve"> 750</w:t>
    </w:r>
    <w:r w:rsidR="00A447B1">
      <w:t>14</w:t>
    </w:r>
    <w:r w:rsidRPr="009E3F0F">
      <w:t xml:space="preserve"> Paris </w:t>
    </w:r>
    <w:r w:rsidR="00A447B1">
      <w:t xml:space="preserve">France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515D" w14:textId="77777777" w:rsidR="0014145F" w:rsidRDefault="0014145F" w:rsidP="00DD17F4">
      <w:r>
        <w:separator/>
      </w:r>
    </w:p>
  </w:footnote>
  <w:footnote w:type="continuationSeparator" w:id="0">
    <w:p w14:paraId="20EA298A" w14:textId="77777777" w:rsidR="0014145F" w:rsidRDefault="0014145F" w:rsidP="00DD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54EE" w14:textId="25DF1004" w:rsidR="006432A0" w:rsidRPr="00606450" w:rsidRDefault="005C1194" w:rsidP="00DD17F4">
    <w:pPr>
      <w:pStyle w:val="En-tte"/>
    </w:pPr>
    <w:r w:rsidRPr="00606450">
      <w:rPr>
        <w:noProof/>
      </w:rPr>
      <w:drawing>
        <wp:inline distT="0" distB="0" distL="0" distR="0" wp14:anchorId="79761D9A" wp14:editId="435A86F8">
          <wp:extent cx="919532" cy="569968"/>
          <wp:effectExtent l="0" t="0" r="0" b="1905"/>
          <wp:docPr id="1986393811" name="Image 1" descr="Une image contenant Police, text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31932" name="Image 1" descr="Une image contenant Police, texte, Graphique,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984005" cy="6099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E7E7" w14:textId="3EC5034C" w:rsidR="00433AA0" w:rsidRDefault="005C1194" w:rsidP="00DD17F4">
    <w:pPr>
      <w:pStyle w:val="En-tte"/>
    </w:pPr>
    <w:r>
      <w:rPr>
        <w:noProof/>
      </w:rPr>
      <w:drawing>
        <wp:inline distT="0" distB="0" distL="0" distR="0" wp14:anchorId="271C4F0E" wp14:editId="4ECB22EE">
          <wp:extent cx="919532" cy="569968"/>
          <wp:effectExtent l="0" t="0" r="0" b="1905"/>
          <wp:docPr id="603631932" name="Image 1" descr="Une image contenant Police, text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31932" name="Image 1" descr="Une image contenant Police, texte, Graphique,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984005" cy="6099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CDE"/>
    <w:multiLevelType w:val="multilevel"/>
    <w:tmpl w:val="88B28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5359A"/>
    <w:multiLevelType w:val="hybridMultilevel"/>
    <w:tmpl w:val="044E7204"/>
    <w:lvl w:ilvl="0" w:tplc="71A41DAE">
      <w:start w:val="1"/>
      <w:numFmt w:val="upperRoman"/>
      <w:lvlText w:val="%1."/>
      <w:lvlJc w:val="right"/>
      <w:pPr>
        <w:ind w:left="720" w:hanging="360"/>
      </w:pPr>
    </w:lvl>
    <w:lvl w:ilvl="1" w:tplc="132E2CA2" w:tentative="1">
      <w:start w:val="1"/>
      <w:numFmt w:val="lowerLetter"/>
      <w:lvlText w:val="%2."/>
      <w:lvlJc w:val="left"/>
      <w:pPr>
        <w:ind w:left="1440" w:hanging="360"/>
      </w:pPr>
    </w:lvl>
    <w:lvl w:ilvl="2" w:tplc="A5DC8C22" w:tentative="1">
      <w:start w:val="1"/>
      <w:numFmt w:val="lowerRoman"/>
      <w:lvlText w:val="%3."/>
      <w:lvlJc w:val="right"/>
      <w:pPr>
        <w:ind w:left="2160" w:hanging="180"/>
      </w:pPr>
    </w:lvl>
    <w:lvl w:ilvl="3" w:tplc="64EE71B0" w:tentative="1">
      <w:start w:val="1"/>
      <w:numFmt w:val="decimal"/>
      <w:lvlText w:val="%4."/>
      <w:lvlJc w:val="left"/>
      <w:pPr>
        <w:ind w:left="2880" w:hanging="360"/>
      </w:pPr>
    </w:lvl>
    <w:lvl w:ilvl="4" w:tplc="CC4C023A" w:tentative="1">
      <w:start w:val="1"/>
      <w:numFmt w:val="lowerLetter"/>
      <w:lvlText w:val="%5."/>
      <w:lvlJc w:val="left"/>
      <w:pPr>
        <w:ind w:left="3600" w:hanging="360"/>
      </w:pPr>
    </w:lvl>
    <w:lvl w:ilvl="5" w:tplc="A3E06A2C" w:tentative="1">
      <w:start w:val="1"/>
      <w:numFmt w:val="lowerRoman"/>
      <w:lvlText w:val="%6."/>
      <w:lvlJc w:val="right"/>
      <w:pPr>
        <w:ind w:left="4320" w:hanging="180"/>
      </w:pPr>
    </w:lvl>
    <w:lvl w:ilvl="6" w:tplc="92E282AA" w:tentative="1">
      <w:start w:val="1"/>
      <w:numFmt w:val="decimal"/>
      <w:lvlText w:val="%7."/>
      <w:lvlJc w:val="left"/>
      <w:pPr>
        <w:ind w:left="5040" w:hanging="360"/>
      </w:pPr>
    </w:lvl>
    <w:lvl w:ilvl="7" w:tplc="175A1898" w:tentative="1">
      <w:start w:val="1"/>
      <w:numFmt w:val="lowerLetter"/>
      <w:lvlText w:val="%8."/>
      <w:lvlJc w:val="left"/>
      <w:pPr>
        <w:ind w:left="5760" w:hanging="360"/>
      </w:pPr>
    </w:lvl>
    <w:lvl w:ilvl="8" w:tplc="C0C49AB6" w:tentative="1">
      <w:start w:val="1"/>
      <w:numFmt w:val="lowerRoman"/>
      <w:lvlText w:val="%9."/>
      <w:lvlJc w:val="right"/>
      <w:pPr>
        <w:ind w:left="6480" w:hanging="180"/>
      </w:pPr>
    </w:lvl>
  </w:abstractNum>
  <w:abstractNum w:abstractNumId="2" w15:restartNumberingAfterBreak="0">
    <w:nsid w:val="057F12ED"/>
    <w:multiLevelType w:val="multilevel"/>
    <w:tmpl w:val="7506F5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E374C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72C66"/>
    <w:multiLevelType w:val="multilevel"/>
    <w:tmpl w:val="2152C1B6"/>
    <w:styleLink w:val="Listeactuelle4"/>
    <w:lvl w:ilvl="0">
      <w:start w:val="1"/>
      <w:numFmt w:val="decimal"/>
      <w:lvlText w:val="%1"/>
      <w:lvlJc w:val="left"/>
      <w:pPr>
        <w:ind w:left="432" w:hanging="432"/>
      </w:pPr>
      <w:rPr>
        <w:rFonts w:hint="default"/>
      </w:rPr>
    </w:lvl>
    <w:lvl w:ilvl="1">
      <w:start w:val="1"/>
      <w:numFmt w:val="decimal"/>
      <w:lvlText w:val="%1.%2"/>
      <w:lvlJc w:val="left"/>
      <w:pPr>
        <w:ind w:left="435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BEB5C25"/>
    <w:multiLevelType w:val="multilevel"/>
    <w:tmpl w:val="508C62DC"/>
    <w:lvl w:ilvl="0">
      <w:start w:val="1"/>
      <w:numFmt w:val="decimal"/>
      <w:lvlText w:val="%1."/>
      <w:lvlJc w:val="left"/>
      <w:pPr>
        <w:ind w:left="360" w:hanging="360"/>
      </w:pPr>
      <w:rPr>
        <w:rFonts w:hint="default"/>
      </w:rPr>
    </w:lvl>
    <w:lvl w:ilvl="1">
      <w:start w:val="1"/>
      <w:numFmt w:val="decimal"/>
      <w:lvlText w:val="%1.%2."/>
      <w:lvlJc w:val="left"/>
      <w:pPr>
        <w:ind w:left="792" w:hanging="2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A31EDC"/>
    <w:multiLevelType w:val="multilevel"/>
    <w:tmpl w:val="3F365E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7AB2FC6"/>
    <w:multiLevelType w:val="hybridMultilevel"/>
    <w:tmpl w:val="4A3EBB68"/>
    <w:lvl w:ilvl="0" w:tplc="040C0013">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FA6D4F"/>
    <w:multiLevelType w:val="multilevel"/>
    <w:tmpl w:val="A030C5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864240"/>
    <w:multiLevelType w:val="hybridMultilevel"/>
    <w:tmpl w:val="F68A9548"/>
    <w:lvl w:ilvl="0" w:tplc="BD82D782">
      <w:start w:val="1"/>
      <w:numFmt w:val="upperRoman"/>
      <w:lvlText w:val="CHAPITRE %1"/>
      <w:lvlJc w:val="right"/>
      <w:pPr>
        <w:ind w:left="1571" w:hanging="18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8C144C"/>
    <w:multiLevelType w:val="multilevel"/>
    <w:tmpl w:val="11F076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EF01355"/>
    <w:multiLevelType w:val="multilevel"/>
    <w:tmpl w:val="2882904A"/>
    <w:lvl w:ilvl="0">
      <w:start w:val="1"/>
      <w:numFmt w:val="decimal"/>
      <w:lvlText w:val="%1"/>
      <w:lvlJc w:val="left"/>
      <w:pPr>
        <w:ind w:left="981" w:hanging="853"/>
      </w:pPr>
      <w:rPr>
        <w:rFonts w:ascii="Calibri" w:eastAsia="Calibri" w:hAnsi="Calibri" w:cs="Calibri" w:hint="default"/>
        <w:b/>
        <w:bCs/>
        <w:color w:val="1F487C"/>
        <w:w w:val="100"/>
        <w:sz w:val="24"/>
        <w:szCs w:val="24"/>
        <w:lang w:val="fr-FR" w:eastAsia="en-US" w:bidi="ar-SA"/>
      </w:rPr>
    </w:lvl>
    <w:lvl w:ilvl="1">
      <w:start w:val="1"/>
      <w:numFmt w:val="decimal"/>
      <w:lvlText w:val="%1.%2"/>
      <w:lvlJc w:val="left"/>
      <w:pPr>
        <w:ind w:left="981" w:hanging="853"/>
      </w:pPr>
      <w:rPr>
        <w:rFonts w:ascii="Calibri" w:eastAsia="Calibri" w:hAnsi="Calibri" w:cs="Calibri" w:hint="default"/>
        <w:b/>
        <w:bCs/>
        <w:color w:val="1F487C"/>
        <w:w w:val="100"/>
        <w:sz w:val="24"/>
        <w:szCs w:val="24"/>
        <w:lang w:val="fr-FR" w:eastAsia="en-US" w:bidi="ar-SA"/>
      </w:rPr>
    </w:lvl>
    <w:lvl w:ilvl="2">
      <w:start w:val="1"/>
      <w:numFmt w:val="decimal"/>
      <w:lvlText w:val="%1.%2.%3"/>
      <w:lvlJc w:val="left"/>
      <w:pPr>
        <w:ind w:left="981" w:hanging="852"/>
      </w:pPr>
      <w:rPr>
        <w:rFonts w:hint="default"/>
        <w:spacing w:val="-4"/>
        <w:w w:val="100"/>
        <w:lang w:val="fr-FR" w:eastAsia="en-US" w:bidi="ar-SA"/>
      </w:rPr>
    </w:lvl>
    <w:lvl w:ilvl="3">
      <w:start w:val="1"/>
      <w:numFmt w:val="lowerRoman"/>
      <w:lvlText w:val="(%4)"/>
      <w:lvlJc w:val="left"/>
      <w:pPr>
        <w:ind w:left="1548" w:hanging="852"/>
      </w:pPr>
      <w:rPr>
        <w:rFonts w:ascii="Calibri" w:eastAsia="Calibri" w:hAnsi="Calibri" w:cs="Calibri" w:hint="default"/>
        <w:spacing w:val="-2"/>
        <w:w w:val="100"/>
        <w:sz w:val="22"/>
        <w:szCs w:val="22"/>
        <w:lang w:val="fr-FR" w:eastAsia="en-US" w:bidi="ar-SA"/>
      </w:rPr>
    </w:lvl>
    <w:lvl w:ilvl="4">
      <w:numFmt w:val="bullet"/>
      <w:lvlText w:val="•"/>
      <w:lvlJc w:val="left"/>
      <w:pPr>
        <w:ind w:left="3726" w:hanging="852"/>
      </w:pPr>
      <w:rPr>
        <w:rFonts w:hint="default"/>
        <w:lang w:val="fr-FR" w:eastAsia="en-US" w:bidi="ar-SA"/>
      </w:rPr>
    </w:lvl>
    <w:lvl w:ilvl="5">
      <w:numFmt w:val="bullet"/>
      <w:lvlText w:val="•"/>
      <w:lvlJc w:val="left"/>
      <w:pPr>
        <w:ind w:left="4759" w:hanging="852"/>
      </w:pPr>
      <w:rPr>
        <w:rFonts w:hint="default"/>
        <w:lang w:val="fr-FR" w:eastAsia="en-US" w:bidi="ar-SA"/>
      </w:rPr>
    </w:lvl>
    <w:lvl w:ilvl="6">
      <w:numFmt w:val="bullet"/>
      <w:lvlText w:val="•"/>
      <w:lvlJc w:val="left"/>
      <w:pPr>
        <w:ind w:left="5792" w:hanging="852"/>
      </w:pPr>
      <w:rPr>
        <w:rFonts w:hint="default"/>
        <w:lang w:val="fr-FR" w:eastAsia="en-US" w:bidi="ar-SA"/>
      </w:rPr>
    </w:lvl>
    <w:lvl w:ilvl="7">
      <w:numFmt w:val="bullet"/>
      <w:lvlText w:val="•"/>
      <w:lvlJc w:val="left"/>
      <w:pPr>
        <w:ind w:left="6825" w:hanging="852"/>
      </w:pPr>
      <w:rPr>
        <w:rFonts w:hint="default"/>
        <w:lang w:val="fr-FR" w:eastAsia="en-US" w:bidi="ar-SA"/>
      </w:rPr>
    </w:lvl>
    <w:lvl w:ilvl="8">
      <w:numFmt w:val="bullet"/>
      <w:lvlText w:val="•"/>
      <w:lvlJc w:val="left"/>
      <w:pPr>
        <w:ind w:left="7859" w:hanging="852"/>
      </w:pPr>
      <w:rPr>
        <w:rFonts w:hint="default"/>
        <w:lang w:val="fr-FR" w:eastAsia="en-US" w:bidi="ar-SA"/>
      </w:rPr>
    </w:lvl>
  </w:abstractNum>
  <w:abstractNum w:abstractNumId="12" w15:restartNumberingAfterBreak="0">
    <w:nsid w:val="20214EA3"/>
    <w:multiLevelType w:val="multilevel"/>
    <w:tmpl w:val="030C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60DD7"/>
    <w:multiLevelType w:val="multilevel"/>
    <w:tmpl w:val="E0EEB672"/>
    <w:styleLink w:val="Listeactuel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52081A"/>
    <w:multiLevelType w:val="multilevel"/>
    <w:tmpl w:val="2882904A"/>
    <w:lvl w:ilvl="0">
      <w:start w:val="1"/>
      <w:numFmt w:val="decimal"/>
      <w:lvlText w:val="%1"/>
      <w:lvlJc w:val="left"/>
      <w:pPr>
        <w:ind w:left="981" w:hanging="853"/>
      </w:pPr>
      <w:rPr>
        <w:rFonts w:ascii="Calibri" w:eastAsia="Calibri" w:hAnsi="Calibri" w:cs="Calibri" w:hint="default"/>
        <w:b/>
        <w:bCs/>
        <w:color w:val="1F487C"/>
        <w:w w:val="100"/>
        <w:sz w:val="24"/>
        <w:szCs w:val="24"/>
        <w:lang w:val="fr-FR" w:eastAsia="en-US" w:bidi="ar-SA"/>
      </w:rPr>
    </w:lvl>
    <w:lvl w:ilvl="1">
      <w:start w:val="1"/>
      <w:numFmt w:val="decimal"/>
      <w:lvlText w:val="%1.%2"/>
      <w:lvlJc w:val="left"/>
      <w:pPr>
        <w:ind w:left="981" w:hanging="853"/>
      </w:pPr>
      <w:rPr>
        <w:rFonts w:ascii="Calibri" w:eastAsia="Calibri" w:hAnsi="Calibri" w:cs="Calibri" w:hint="default"/>
        <w:b/>
        <w:bCs/>
        <w:color w:val="1F487C"/>
        <w:w w:val="100"/>
        <w:sz w:val="24"/>
        <w:szCs w:val="24"/>
        <w:lang w:val="fr-FR" w:eastAsia="en-US" w:bidi="ar-SA"/>
      </w:rPr>
    </w:lvl>
    <w:lvl w:ilvl="2">
      <w:start w:val="1"/>
      <w:numFmt w:val="decimal"/>
      <w:lvlText w:val="%1.%2.%3"/>
      <w:lvlJc w:val="left"/>
      <w:pPr>
        <w:ind w:left="981" w:hanging="852"/>
      </w:pPr>
      <w:rPr>
        <w:rFonts w:hint="default"/>
        <w:spacing w:val="-4"/>
        <w:w w:val="100"/>
        <w:lang w:val="fr-FR" w:eastAsia="en-US" w:bidi="ar-SA"/>
      </w:rPr>
    </w:lvl>
    <w:lvl w:ilvl="3">
      <w:start w:val="1"/>
      <w:numFmt w:val="lowerRoman"/>
      <w:lvlText w:val="(%4)"/>
      <w:lvlJc w:val="left"/>
      <w:pPr>
        <w:ind w:left="1548" w:hanging="852"/>
      </w:pPr>
      <w:rPr>
        <w:rFonts w:ascii="Calibri" w:eastAsia="Calibri" w:hAnsi="Calibri" w:cs="Calibri" w:hint="default"/>
        <w:spacing w:val="-2"/>
        <w:w w:val="100"/>
        <w:sz w:val="22"/>
        <w:szCs w:val="22"/>
        <w:lang w:val="fr-FR" w:eastAsia="en-US" w:bidi="ar-SA"/>
      </w:rPr>
    </w:lvl>
    <w:lvl w:ilvl="4">
      <w:numFmt w:val="bullet"/>
      <w:lvlText w:val="•"/>
      <w:lvlJc w:val="left"/>
      <w:pPr>
        <w:ind w:left="3726" w:hanging="852"/>
      </w:pPr>
      <w:rPr>
        <w:rFonts w:hint="default"/>
        <w:lang w:val="fr-FR" w:eastAsia="en-US" w:bidi="ar-SA"/>
      </w:rPr>
    </w:lvl>
    <w:lvl w:ilvl="5">
      <w:numFmt w:val="bullet"/>
      <w:lvlText w:val="•"/>
      <w:lvlJc w:val="left"/>
      <w:pPr>
        <w:ind w:left="4759" w:hanging="852"/>
      </w:pPr>
      <w:rPr>
        <w:rFonts w:hint="default"/>
        <w:lang w:val="fr-FR" w:eastAsia="en-US" w:bidi="ar-SA"/>
      </w:rPr>
    </w:lvl>
    <w:lvl w:ilvl="6">
      <w:numFmt w:val="bullet"/>
      <w:lvlText w:val="•"/>
      <w:lvlJc w:val="left"/>
      <w:pPr>
        <w:ind w:left="5792" w:hanging="852"/>
      </w:pPr>
      <w:rPr>
        <w:rFonts w:hint="default"/>
        <w:lang w:val="fr-FR" w:eastAsia="en-US" w:bidi="ar-SA"/>
      </w:rPr>
    </w:lvl>
    <w:lvl w:ilvl="7">
      <w:numFmt w:val="bullet"/>
      <w:lvlText w:val="•"/>
      <w:lvlJc w:val="left"/>
      <w:pPr>
        <w:ind w:left="6825" w:hanging="852"/>
      </w:pPr>
      <w:rPr>
        <w:rFonts w:hint="default"/>
        <w:lang w:val="fr-FR" w:eastAsia="en-US" w:bidi="ar-SA"/>
      </w:rPr>
    </w:lvl>
    <w:lvl w:ilvl="8">
      <w:numFmt w:val="bullet"/>
      <w:lvlText w:val="•"/>
      <w:lvlJc w:val="left"/>
      <w:pPr>
        <w:ind w:left="7859" w:hanging="852"/>
      </w:pPr>
      <w:rPr>
        <w:rFonts w:hint="default"/>
        <w:lang w:val="fr-FR" w:eastAsia="en-US" w:bidi="ar-SA"/>
      </w:rPr>
    </w:lvl>
  </w:abstractNum>
  <w:abstractNum w:abstractNumId="15" w15:restartNumberingAfterBreak="0">
    <w:nsid w:val="2C951D80"/>
    <w:multiLevelType w:val="multilevel"/>
    <w:tmpl w:val="EBA4A7E6"/>
    <w:styleLink w:val="Listeactuelle3"/>
    <w:lvl w:ilvl="0">
      <w:start w:val="1"/>
      <w:numFmt w:val="decimal"/>
      <w:lvlText w:val="%1"/>
      <w:lvlJc w:val="left"/>
      <w:pPr>
        <w:ind w:left="432" w:hanging="432"/>
      </w:pPr>
      <w:rPr>
        <w:rFonts w:hint="default"/>
      </w:rPr>
    </w:lvl>
    <w:lvl w:ilvl="1">
      <w:start w:val="1"/>
      <w:numFmt w:val="decimal"/>
      <w:lvlText w:val="%1.%2"/>
      <w:lvlJc w:val="left"/>
      <w:pPr>
        <w:ind w:left="435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F58009C"/>
    <w:multiLevelType w:val="hybridMultilevel"/>
    <w:tmpl w:val="5448DCEE"/>
    <w:lvl w:ilvl="0" w:tplc="38C65750">
      <w:start w:val="1"/>
      <w:numFmt w:val="lowerLetter"/>
      <w:pStyle w:val="a"/>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0E3AAD"/>
    <w:multiLevelType w:val="hybridMultilevel"/>
    <w:tmpl w:val="F68A9548"/>
    <w:lvl w:ilvl="0" w:tplc="1FB84626">
      <w:start w:val="1"/>
      <w:numFmt w:val="upperRoman"/>
      <w:lvlText w:val="CHAPITRE %1"/>
      <w:lvlJc w:val="right"/>
      <w:pPr>
        <w:ind w:left="1571" w:hanging="180"/>
      </w:pPr>
      <w:rPr>
        <w:rFonts w:hint="default"/>
      </w:rPr>
    </w:lvl>
    <w:lvl w:ilvl="1" w:tplc="A9BCFC18" w:tentative="1">
      <w:start w:val="1"/>
      <w:numFmt w:val="lowerLetter"/>
      <w:lvlText w:val="%2."/>
      <w:lvlJc w:val="left"/>
      <w:pPr>
        <w:ind w:left="1440" w:hanging="360"/>
      </w:pPr>
    </w:lvl>
    <w:lvl w:ilvl="2" w:tplc="BA8875F0" w:tentative="1">
      <w:start w:val="1"/>
      <w:numFmt w:val="lowerRoman"/>
      <w:lvlText w:val="%3."/>
      <w:lvlJc w:val="right"/>
      <w:pPr>
        <w:ind w:left="2160" w:hanging="180"/>
      </w:pPr>
    </w:lvl>
    <w:lvl w:ilvl="3" w:tplc="0C4862E0" w:tentative="1">
      <w:start w:val="1"/>
      <w:numFmt w:val="decimal"/>
      <w:lvlText w:val="%4."/>
      <w:lvlJc w:val="left"/>
      <w:pPr>
        <w:ind w:left="2880" w:hanging="360"/>
      </w:pPr>
    </w:lvl>
    <w:lvl w:ilvl="4" w:tplc="92846EFA" w:tentative="1">
      <w:start w:val="1"/>
      <w:numFmt w:val="lowerLetter"/>
      <w:lvlText w:val="%5."/>
      <w:lvlJc w:val="left"/>
      <w:pPr>
        <w:ind w:left="3600" w:hanging="360"/>
      </w:pPr>
    </w:lvl>
    <w:lvl w:ilvl="5" w:tplc="D0F0488E" w:tentative="1">
      <w:start w:val="1"/>
      <w:numFmt w:val="lowerRoman"/>
      <w:lvlText w:val="%6."/>
      <w:lvlJc w:val="right"/>
      <w:pPr>
        <w:ind w:left="4320" w:hanging="180"/>
      </w:pPr>
    </w:lvl>
    <w:lvl w:ilvl="6" w:tplc="CB785DA8" w:tentative="1">
      <w:start w:val="1"/>
      <w:numFmt w:val="decimal"/>
      <w:lvlText w:val="%7."/>
      <w:lvlJc w:val="left"/>
      <w:pPr>
        <w:ind w:left="5040" w:hanging="360"/>
      </w:pPr>
    </w:lvl>
    <w:lvl w:ilvl="7" w:tplc="824E7DD8" w:tentative="1">
      <w:start w:val="1"/>
      <w:numFmt w:val="lowerLetter"/>
      <w:lvlText w:val="%8."/>
      <w:lvlJc w:val="left"/>
      <w:pPr>
        <w:ind w:left="5760" w:hanging="360"/>
      </w:pPr>
    </w:lvl>
    <w:lvl w:ilvl="8" w:tplc="699AB696" w:tentative="1">
      <w:start w:val="1"/>
      <w:numFmt w:val="lowerRoman"/>
      <w:lvlText w:val="%9."/>
      <w:lvlJc w:val="right"/>
      <w:pPr>
        <w:ind w:left="6480" w:hanging="180"/>
      </w:pPr>
    </w:lvl>
  </w:abstractNum>
  <w:abstractNum w:abstractNumId="18" w15:restartNumberingAfterBreak="0">
    <w:nsid w:val="39065A2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86537"/>
    <w:multiLevelType w:val="hybridMultilevel"/>
    <w:tmpl w:val="9A7282A2"/>
    <w:lvl w:ilvl="0" w:tplc="B732925E">
      <w:start w:val="1"/>
      <w:numFmt w:val="decimal"/>
      <w:lvlText w:val="%1."/>
      <w:lvlJc w:val="left"/>
      <w:pPr>
        <w:ind w:left="720" w:hanging="360"/>
      </w:pPr>
    </w:lvl>
    <w:lvl w:ilvl="1" w:tplc="92DC84A4" w:tentative="1">
      <w:start w:val="1"/>
      <w:numFmt w:val="lowerLetter"/>
      <w:lvlText w:val="%2."/>
      <w:lvlJc w:val="left"/>
      <w:pPr>
        <w:ind w:left="1440" w:hanging="360"/>
      </w:pPr>
    </w:lvl>
    <w:lvl w:ilvl="2" w:tplc="1D022928" w:tentative="1">
      <w:start w:val="1"/>
      <w:numFmt w:val="lowerRoman"/>
      <w:lvlText w:val="%3."/>
      <w:lvlJc w:val="right"/>
      <w:pPr>
        <w:ind w:left="2160" w:hanging="180"/>
      </w:pPr>
    </w:lvl>
    <w:lvl w:ilvl="3" w:tplc="51E2A492" w:tentative="1">
      <w:start w:val="1"/>
      <w:numFmt w:val="decimal"/>
      <w:lvlText w:val="%4."/>
      <w:lvlJc w:val="left"/>
      <w:pPr>
        <w:ind w:left="2880" w:hanging="360"/>
      </w:pPr>
    </w:lvl>
    <w:lvl w:ilvl="4" w:tplc="E6AA8632" w:tentative="1">
      <w:start w:val="1"/>
      <w:numFmt w:val="lowerLetter"/>
      <w:lvlText w:val="%5."/>
      <w:lvlJc w:val="left"/>
      <w:pPr>
        <w:ind w:left="3600" w:hanging="360"/>
      </w:pPr>
    </w:lvl>
    <w:lvl w:ilvl="5" w:tplc="D5826158" w:tentative="1">
      <w:start w:val="1"/>
      <w:numFmt w:val="lowerRoman"/>
      <w:lvlText w:val="%6."/>
      <w:lvlJc w:val="right"/>
      <w:pPr>
        <w:ind w:left="4320" w:hanging="180"/>
      </w:pPr>
    </w:lvl>
    <w:lvl w:ilvl="6" w:tplc="FD766676" w:tentative="1">
      <w:start w:val="1"/>
      <w:numFmt w:val="decimal"/>
      <w:lvlText w:val="%7."/>
      <w:lvlJc w:val="left"/>
      <w:pPr>
        <w:ind w:left="5040" w:hanging="360"/>
      </w:pPr>
    </w:lvl>
    <w:lvl w:ilvl="7" w:tplc="261C66F8" w:tentative="1">
      <w:start w:val="1"/>
      <w:numFmt w:val="lowerLetter"/>
      <w:lvlText w:val="%8."/>
      <w:lvlJc w:val="left"/>
      <w:pPr>
        <w:ind w:left="5760" w:hanging="360"/>
      </w:pPr>
    </w:lvl>
    <w:lvl w:ilvl="8" w:tplc="C6925B22" w:tentative="1">
      <w:start w:val="1"/>
      <w:numFmt w:val="lowerRoman"/>
      <w:lvlText w:val="%9."/>
      <w:lvlJc w:val="right"/>
      <w:pPr>
        <w:ind w:left="6480" w:hanging="180"/>
      </w:pPr>
    </w:lvl>
  </w:abstractNum>
  <w:abstractNum w:abstractNumId="20" w15:restartNumberingAfterBreak="0">
    <w:nsid w:val="3C973DB9"/>
    <w:multiLevelType w:val="multilevel"/>
    <w:tmpl w:val="2DACA85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4356" w:hanging="576"/>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D0F23DE"/>
    <w:multiLevelType w:val="hybridMultilevel"/>
    <w:tmpl w:val="F68A9548"/>
    <w:lvl w:ilvl="0" w:tplc="040C000F">
      <w:start w:val="1"/>
      <w:numFmt w:val="upperRoman"/>
      <w:lvlText w:val="CHAPITRE %1"/>
      <w:lvlJc w:val="right"/>
      <w:pPr>
        <w:ind w:left="1571"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AB5465E"/>
    <w:multiLevelType w:val="multilevel"/>
    <w:tmpl w:val="B3E0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4B2ED8"/>
    <w:multiLevelType w:val="multilevel"/>
    <w:tmpl w:val="A936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D679D"/>
    <w:multiLevelType w:val="hybridMultilevel"/>
    <w:tmpl w:val="40A8CFC0"/>
    <w:lvl w:ilvl="0" w:tplc="AADAFC98">
      <w:start w:val="1"/>
      <w:numFmt w:val="upperRoman"/>
      <w:pStyle w:val="CHAP"/>
      <w:lvlText w:val="CHAP. %1"/>
      <w:lvlJc w:val="right"/>
      <w:pPr>
        <w:ind w:left="72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3D62A4"/>
    <w:multiLevelType w:val="hybridMultilevel"/>
    <w:tmpl w:val="FB2EB50E"/>
    <w:lvl w:ilvl="0" w:tplc="2FF2D50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E76FAC"/>
    <w:multiLevelType w:val="multilevel"/>
    <w:tmpl w:val="C464C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4856E7"/>
    <w:multiLevelType w:val="multilevel"/>
    <w:tmpl w:val="2882904A"/>
    <w:lvl w:ilvl="0">
      <w:start w:val="1"/>
      <w:numFmt w:val="decimal"/>
      <w:lvlText w:val="%1"/>
      <w:lvlJc w:val="left"/>
      <w:pPr>
        <w:ind w:left="981" w:hanging="853"/>
      </w:pPr>
      <w:rPr>
        <w:rFonts w:ascii="Calibri" w:eastAsia="Calibri" w:hAnsi="Calibri" w:cs="Calibri" w:hint="default"/>
        <w:b/>
        <w:bCs/>
        <w:color w:val="1F487C"/>
        <w:w w:val="100"/>
        <w:sz w:val="24"/>
        <w:szCs w:val="24"/>
        <w:lang w:val="fr-FR" w:eastAsia="en-US" w:bidi="ar-SA"/>
      </w:rPr>
    </w:lvl>
    <w:lvl w:ilvl="1">
      <w:start w:val="1"/>
      <w:numFmt w:val="decimal"/>
      <w:lvlText w:val="%1.%2"/>
      <w:lvlJc w:val="left"/>
      <w:pPr>
        <w:ind w:left="981" w:hanging="853"/>
      </w:pPr>
      <w:rPr>
        <w:rFonts w:ascii="Calibri" w:eastAsia="Calibri" w:hAnsi="Calibri" w:cs="Calibri" w:hint="default"/>
        <w:b/>
        <w:bCs/>
        <w:color w:val="1F487C"/>
        <w:w w:val="100"/>
        <w:sz w:val="24"/>
        <w:szCs w:val="24"/>
        <w:lang w:val="fr-FR" w:eastAsia="en-US" w:bidi="ar-SA"/>
      </w:rPr>
    </w:lvl>
    <w:lvl w:ilvl="2">
      <w:start w:val="1"/>
      <w:numFmt w:val="decimal"/>
      <w:lvlText w:val="%1.%2.%3"/>
      <w:lvlJc w:val="left"/>
      <w:pPr>
        <w:ind w:left="981" w:hanging="852"/>
      </w:pPr>
      <w:rPr>
        <w:rFonts w:hint="default"/>
        <w:spacing w:val="-4"/>
        <w:w w:val="100"/>
        <w:lang w:val="fr-FR" w:eastAsia="en-US" w:bidi="ar-SA"/>
      </w:rPr>
    </w:lvl>
    <w:lvl w:ilvl="3">
      <w:start w:val="1"/>
      <w:numFmt w:val="lowerRoman"/>
      <w:lvlText w:val="(%4)"/>
      <w:lvlJc w:val="left"/>
      <w:pPr>
        <w:ind w:left="1548" w:hanging="852"/>
      </w:pPr>
      <w:rPr>
        <w:rFonts w:ascii="Calibri" w:eastAsia="Calibri" w:hAnsi="Calibri" w:cs="Calibri" w:hint="default"/>
        <w:spacing w:val="-2"/>
        <w:w w:val="100"/>
        <w:sz w:val="22"/>
        <w:szCs w:val="22"/>
        <w:lang w:val="fr-FR" w:eastAsia="en-US" w:bidi="ar-SA"/>
      </w:rPr>
    </w:lvl>
    <w:lvl w:ilvl="4">
      <w:numFmt w:val="bullet"/>
      <w:lvlText w:val="•"/>
      <w:lvlJc w:val="left"/>
      <w:pPr>
        <w:ind w:left="3726" w:hanging="852"/>
      </w:pPr>
      <w:rPr>
        <w:rFonts w:hint="default"/>
        <w:lang w:val="fr-FR" w:eastAsia="en-US" w:bidi="ar-SA"/>
      </w:rPr>
    </w:lvl>
    <w:lvl w:ilvl="5">
      <w:numFmt w:val="bullet"/>
      <w:lvlText w:val="•"/>
      <w:lvlJc w:val="left"/>
      <w:pPr>
        <w:ind w:left="4759" w:hanging="852"/>
      </w:pPr>
      <w:rPr>
        <w:rFonts w:hint="default"/>
        <w:lang w:val="fr-FR" w:eastAsia="en-US" w:bidi="ar-SA"/>
      </w:rPr>
    </w:lvl>
    <w:lvl w:ilvl="6">
      <w:numFmt w:val="bullet"/>
      <w:lvlText w:val="•"/>
      <w:lvlJc w:val="left"/>
      <w:pPr>
        <w:ind w:left="5792" w:hanging="852"/>
      </w:pPr>
      <w:rPr>
        <w:rFonts w:hint="default"/>
        <w:lang w:val="fr-FR" w:eastAsia="en-US" w:bidi="ar-SA"/>
      </w:rPr>
    </w:lvl>
    <w:lvl w:ilvl="7">
      <w:numFmt w:val="bullet"/>
      <w:lvlText w:val="•"/>
      <w:lvlJc w:val="left"/>
      <w:pPr>
        <w:ind w:left="6825" w:hanging="852"/>
      </w:pPr>
      <w:rPr>
        <w:rFonts w:hint="default"/>
        <w:lang w:val="fr-FR" w:eastAsia="en-US" w:bidi="ar-SA"/>
      </w:rPr>
    </w:lvl>
    <w:lvl w:ilvl="8">
      <w:numFmt w:val="bullet"/>
      <w:lvlText w:val="•"/>
      <w:lvlJc w:val="left"/>
      <w:pPr>
        <w:ind w:left="7859" w:hanging="852"/>
      </w:pPr>
      <w:rPr>
        <w:rFonts w:hint="default"/>
        <w:lang w:val="fr-FR" w:eastAsia="en-US" w:bidi="ar-SA"/>
      </w:rPr>
    </w:lvl>
  </w:abstractNum>
  <w:abstractNum w:abstractNumId="28" w15:restartNumberingAfterBreak="0">
    <w:nsid w:val="5FEC37E7"/>
    <w:multiLevelType w:val="multilevel"/>
    <w:tmpl w:val="0DCEE664"/>
    <w:styleLink w:val="Listeactuelle2"/>
    <w:lvl w:ilvl="0">
      <w:start w:val="1"/>
      <w:numFmt w:val="decimal"/>
      <w:lvlText w:val="%1"/>
      <w:lvlJc w:val="left"/>
      <w:pPr>
        <w:ind w:left="432" w:hanging="432"/>
      </w:pPr>
      <w:rPr>
        <w:rFonts w:hint="default"/>
      </w:rPr>
    </w:lvl>
    <w:lvl w:ilvl="1">
      <w:start w:val="1"/>
      <w:numFmt w:val="decimal"/>
      <w:lvlText w:val="%1.%2"/>
      <w:lvlJc w:val="left"/>
      <w:pPr>
        <w:ind w:left="435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1CA5EE6"/>
    <w:multiLevelType w:val="multilevel"/>
    <w:tmpl w:val="E84E78E0"/>
    <w:styleLink w:val="Listeactuel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1034F1"/>
    <w:multiLevelType w:val="multilevel"/>
    <w:tmpl w:val="E8AE10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037A6F"/>
    <w:multiLevelType w:val="hybridMultilevel"/>
    <w:tmpl w:val="55CABA4C"/>
    <w:lvl w:ilvl="0" w:tplc="4BA691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2" w15:restartNumberingAfterBreak="0">
    <w:nsid w:val="6DB203B8"/>
    <w:multiLevelType w:val="multilevel"/>
    <w:tmpl w:val="7F765DFC"/>
    <w:lvl w:ilvl="0">
      <w:start w:val="1"/>
      <w:numFmt w:val="decimal"/>
      <w:pStyle w:val="Titre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C982ACE"/>
    <w:multiLevelType w:val="hybridMultilevel"/>
    <w:tmpl w:val="D2ACA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5424725">
    <w:abstractNumId w:val="9"/>
  </w:num>
  <w:num w:numId="2" w16cid:durableId="13071403">
    <w:abstractNumId w:val="27"/>
  </w:num>
  <w:num w:numId="3" w16cid:durableId="769853554">
    <w:abstractNumId w:val="17"/>
  </w:num>
  <w:num w:numId="4" w16cid:durableId="1475834461">
    <w:abstractNumId w:val="21"/>
  </w:num>
  <w:num w:numId="5" w16cid:durableId="1680429114">
    <w:abstractNumId w:val="14"/>
  </w:num>
  <w:num w:numId="6" w16cid:durableId="102503464">
    <w:abstractNumId w:val="11"/>
  </w:num>
  <w:num w:numId="7" w16cid:durableId="1522737718">
    <w:abstractNumId w:val="7"/>
  </w:num>
  <w:num w:numId="8" w16cid:durableId="1320502958">
    <w:abstractNumId w:val="1"/>
  </w:num>
  <w:num w:numId="9" w16cid:durableId="883255617">
    <w:abstractNumId w:val="19"/>
  </w:num>
  <w:num w:numId="10" w16cid:durableId="1084108086">
    <w:abstractNumId w:val="1"/>
  </w:num>
  <w:num w:numId="11" w16cid:durableId="1078209590">
    <w:abstractNumId w:val="1"/>
  </w:num>
  <w:num w:numId="12" w16cid:durableId="2032411458">
    <w:abstractNumId w:val="1"/>
  </w:num>
  <w:num w:numId="13" w16cid:durableId="554701508">
    <w:abstractNumId w:val="1"/>
  </w:num>
  <w:num w:numId="14" w16cid:durableId="737674113">
    <w:abstractNumId w:val="1"/>
  </w:num>
  <w:num w:numId="15" w16cid:durableId="162430214">
    <w:abstractNumId w:val="1"/>
  </w:num>
  <w:num w:numId="16" w16cid:durableId="376318052">
    <w:abstractNumId w:val="1"/>
  </w:num>
  <w:num w:numId="17" w16cid:durableId="1620260673">
    <w:abstractNumId w:val="1"/>
  </w:num>
  <w:num w:numId="18" w16cid:durableId="993145549">
    <w:abstractNumId w:val="1"/>
  </w:num>
  <w:num w:numId="19" w16cid:durableId="865141296">
    <w:abstractNumId w:val="3"/>
  </w:num>
  <w:num w:numId="20" w16cid:durableId="596450247">
    <w:abstractNumId w:val="6"/>
  </w:num>
  <w:num w:numId="21" w16cid:durableId="128712921">
    <w:abstractNumId w:val="6"/>
  </w:num>
  <w:num w:numId="22" w16cid:durableId="1770347151">
    <w:abstractNumId w:val="6"/>
  </w:num>
  <w:num w:numId="23" w16cid:durableId="244415439">
    <w:abstractNumId w:val="2"/>
  </w:num>
  <w:num w:numId="24" w16cid:durableId="416943302">
    <w:abstractNumId w:val="20"/>
  </w:num>
  <w:num w:numId="25" w16cid:durableId="1081289931">
    <w:abstractNumId w:val="6"/>
  </w:num>
  <w:num w:numId="26" w16cid:durableId="442968552">
    <w:abstractNumId w:val="26"/>
  </w:num>
  <w:num w:numId="27" w16cid:durableId="1302273952">
    <w:abstractNumId w:val="33"/>
  </w:num>
  <w:num w:numId="28" w16cid:durableId="374890612">
    <w:abstractNumId w:val="23"/>
  </w:num>
  <w:num w:numId="29" w16cid:durableId="314532434">
    <w:abstractNumId w:val="0"/>
  </w:num>
  <w:num w:numId="30" w16cid:durableId="158274158">
    <w:abstractNumId w:val="12"/>
  </w:num>
  <w:num w:numId="31" w16cid:durableId="1663242697">
    <w:abstractNumId w:val="22"/>
  </w:num>
  <w:num w:numId="32" w16cid:durableId="474758392">
    <w:abstractNumId w:val="13"/>
  </w:num>
  <w:num w:numId="33" w16cid:durableId="1272781950">
    <w:abstractNumId w:val="10"/>
  </w:num>
  <w:num w:numId="34" w16cid:durableId="4658960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93869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8212160">
    <w:abstractNumId w:val="20"/>
  </w:num>
  <w:num w:numId="37" w16cid:durableId="682778202">
    <w:abstractNumId w:val="20"/>
  </w:num>
  <w:num w:numId="38" w16cid:durableId="1551380876">
    <w:abstractNumId w:val="28"/>
  </w:num>
  <w:num w:numId="39" w16cid:durableId="1236285848">
    <w:abstractNumId w:val="16"/>
  </w:num>
  <w:num w:numId="40" w16cid:durableId="289629721">
    <w:abstractNumId w:val="25"/>
  </w:num>
  <w:num w:numId="41" w16cid:durableId="1401902314">
    <w:abstractNumId w:val="24"/>
  </w:num>
  <w:num w:numId="42" w16cid:durableId="1112093163">
    <w:abstractNumId w:val="20"/>
  </w:num>
  <w:num w:numId="43" w16cid:durableId="1727341830">
    <w:abstractNumId w:val="15"/>
  </w:num>
  <w:num w:numId="44" w16cid:durableId="261374089">
    <w:abstractNumId w:val="8"/>
  </w:num>
  <w:num w:numId="45" w16cid:durableId="222377011">
    <w:abstractNumId w:val="4"/>
  </w:num>
  <w:num w:numId="46" w16cid:durableId="869611979">
    <w:abstractNumId w:val="30"/>
  </w:num>
  <w:num w:numId="47" w16cid:durableId="1545603732">
    <w:abstractNumId w:val="5"/>
  </w:num>
  <w:num w:numId="48" w16cid:durableId="1887642121">
    <w:abstractNumId w:val="29"/>
  </w:num>
  <w:num w:numId="49" w16cid:durableId="1485317596">
    <w:abstractNumId w:val="20"/>
  </w:num>
  <w:num w:numId="50" w16cid:durableId="58865525">
    <w:abstractNumId w:val="20"/>
  </w:num>
  <w:num w:numId="51" w16cid:durableId="1165708369">
    <w:abstractNumId w:val="20"/>
  </w:num>
  <w:num w:numId="52" w16cid:durableId="17368510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6E"/>
    <w:rsid w:val="00002089"/>
    <w:rsid w:val="00017DBB"/>
    <w:rsid w:val="00020C64"/>
    <w:rsid w:val="000214C0"/>
    <w:rsid w:val="00025E27"/>
    <w:rsid w:val="000331F6"/>
    <w:rsid w:val="00044585"/>
    <w:rsid w:val="00046CE3"/>
    <w:rsid w:val="000508E1"/>
    <w:rsid w:val="00053944"/>
    <w:rsid w:val="000554AD"/>
    <w:rsid w:val="00057D90"/>
    <w:rsid w:val="000626F6"/>
    <w:rsid w:val="00090AD6"/>
    <w:rsid w:val="00097715"/>
    <w:rsid w:val="000A0B02"/>
    <w:rsid w:val="000A1E65"/>
    <w:rsid w:val="000A23AD"/>
    <w:rsid w:val="000A56B9"/>
    <w:rsid w:val="000A7CA7"/>
    <w:rsid w:val="000A7F07"/>
    <w:rsid w:val="000B1359"/>
    <w:rsid w:val="000B43C6"/>
    <w:rsid w:val="000C75ED"/>
    <w:rsid w:val="000C7AFC"/>
    <w:rsid w:val="000D0125"/>
    <w:rsid w:val="000E3A47"/>
    <w:rsid w:val="000F2A15"/>
    <w:rsid w:val="000F5D9D"/>
    <w:rsid w:val="00100004"/>
    <w:rsid w:val="00101566"/>
    <w:rsid w:val="00112874"/>
    <w:rsid w:val="00113768"/>
    <w:rsid w:val="0011414C"/>
    <w:rsid w:val="00114D78"/>
    <w:rsid w:val="00116FE0"/>
    <w:rsid w:val="00117CF2"/>
    <w:rsid w:val="00124649"/>
    <w:rsid w:val="00130CC1"/>
    <w:rsid w:val="00140655"/>
    <w:rsid w:val="0014145F"/>
    <w:rsid w:val="001427EC"/>
    <w:rsid w:val="001432B2"/>
    <w:rsid w:val="00143555"/>
    <w:rsid w:val="00143567"/>
    <w:rsid w:val="001609B9"/>
    <w:rsid w:val="0016280E"/>
    <w:rsid w:val="001643A2"/>
    <w:rsid w:val="00165550"/>
    <w:rsid w:val="00165DCE"/>
    <w:rsid w:val="001710B2"/>
    <w:rsid w:val="00173099"/>
    <w:rsid w:val="00185F6D"/>
    <w:rsid w:val="00194878"/>
    <w:rsid w:val="001A0E05"/>
    <w:rsid w:val="001A2E7C"/>
    <w:rsid w:val="001B1D23"/>
    <w:rsid w:val="001B5AD0"/>
    <w:rsid w:val="001B5B08"/>
    <w:rsid w:val="001C4BAA"/>
    <w:rsid w:val="001D02DE"/>
    <w:rsid w:val="001D03B1"/>
    <w:rsid w:val="001E4B45"/>
    <w:rsid w:val="001E7342"/>
    <w:rsid w:val="001E7490"/>
    <w:rsid w:val="001E7538"/>
    <w:rsid w:val="001E7DE7"/>
    <w:rsid w:val="001F42F5"/>
    <w:rsid w:val="0020341B"/>
    <w:rsid w:val="00203B42"/>
    <w:rsid w:val="00205F1E"/>
    <w:rsid w:val="00206867"/>
    <w:rsid w:val="00207610"/>
    <w:rsid w:val="0021177E"/>
    <w:rsid w:val="00212C3B"/>
    <w:rsid w:val="002206CB"/>
    <w:rsid w:val="0024005D"/>
    <w:rsid w:val="00240675"/>
    <w:rsid w:val="00243CC5"/>
    <w:rsid w:val="00245016"/>
    <w:rsid w:val="00246DFF"/>
    <w:rsid w:val="00246E20"/>
    <w:rsid w:val="00246EAE"/>
    <w:rsid w:val="0025174F"/>
    <w:rsid w:val="002550AF"/>
    <w:rsid w:val="0025547C"/>
    <w:rsid w:val="00256844"/>
    <w:rsid w:val="002602D5"/>
    <w:rsid w:val="00262474"/>
    <w:rsid w:val="00266877"/>
    <w:rsid w:val="0027725C"/>
    <w:rsid w:val="00295352"/>
    <w:rsid w:val="0029586E"/>
    <w:rsid w:val="0029629B"/>
    <w:rsid w:val="002A03BF"/>
    <w:rsid w:val="002A4EF7"/>
    <w:rsid w:val="002B0871"/>
    <w:rsid w:val="002B38B6"/>
    <w:rsid w:val="002B40DC"/>
    <w:rsid w:val="002B6C5E"/>
    <w:rsid w:val="002B7C84"/>
    <w:rsid w:val="002C66FD"/>
    <w:rsid w:val="002D14C5"/>
    <w:rsid w:val="002D1BAF"/>
    <w:rsid w:val="002E1642"/>
    <w:rsid w:val="002E4C15"/>
    <w:rsid w:val="002E54C5"/>
    <w:rsid w:val="002F308F"/>
    <w:rsid w:val="002F5500"/>
    <w:rsid w:val="00314C06"/>
    <w:rsid w:val="00333029"/>
    <w:rsid w:val="0033398D"/>
    <w:rsid w:val="00345B12"/>
    <w:rsid w:val="00354121"/>
    <w:rsid w:val="00367DD0"/>
    <w:rsid w:val="00377533"/>
    <w:rsid w:val="00380DD9"/>
    <w:rsid w:val="0038290E"/>
    <w:rsid w:val="00396F34"/>
    <w:rsid w:val="003B0472"/>
    <w:rsid w:val="003B6DFF"/>
    <w:rsid w:val="003B772A"/>
    <w:rsid w:val="003C4510"/>
    <w:rsid w:val="003C711F"/>
    <w:rsid w:val="003D0A08"/>
    <w:rsid w:val="003D10E3"/>
    <w:rsid w:val="003D5437"/>
    <w:rsid w:val="003D5F10"/>
    <w:rsid w:val="003E67F1"/>
    <w:rsid w:val="003F6CF4"/>
    <w:rsid w:val="00411288"/>
    <w:rsid w:val="00433AA0"/>
    <w:rsid w:val="00433CEC"/>
    <w:rsid w:val="00437938"/>
    <w:rsid w:val="00441EF8"/>
    <w:rsid w:val="00445740"/>
    <w:rsid w:val="0044703A"/>
    <w:rsid w:val="00450A02"/>
    <w:rsid w:val="0045351A"/>
    <w:rsid w:val="0046067D"/>
    <w:rsid w:val="00460F56"/>
    <w:rsid w:val="00470149"/>
    <w:rsid w:val="004727FC"/>
    <w:rsid w:val="00472EB3"/>
    <w:rsid w:val="00490B0C"/>
    <w:rsid w:val="0049289B"/>
    <w:rsid w:val="004A28D9"/>
    <w:rsid w:val="004A35CB"/>
    <w:rsid w:val="004B4F34"/>
    <w:rsid w:val="004D2E08"/>
    <w:rsid w:val="004E4E6C"/>
    <w:rsid w:val="004E5728"/>
    <w:rsid w:val="004E7006"/>
    <w:rsid w:val="004F1722"/>
    <w:rsid w:val="004F31B0"/>
    <w:rsid w:val="004F7816"/>
    <w:rsid w:val="00505469"/>
    <w:rsid w:val="0050646E"/>
    <w:rsid w:val="00506CC5"/>
    <w:rsid w:val="00510EAC"/>
    <w:rsid w:val="005119F4"/>
    <w:rsid w:val="00512FE8"/>
    <w:rsid w:val="00516A1C"/>
    <w:rsid w:val="00517AC6"/>
    <w:rsid w:val="0052126A"/>
    <w:rsid w:val="00523421"/>
    <w:rsid w:val="0052499A"/>
    <w:rsid w:val="00525CD6"/>
    <w:rsid w:val="005270B7"/>
    <w:rsid w:val="00546B37"/>
    <w:rsid w:val="00550D20"/>
    <w:rsid w:val="005530EC"/>
    <w:rsid w:val="00555C6B"/>
    <w:rsid w:val="00557D2B"/>
    <w:rsid w:val="0056636A"/>
    <w:rsid w:val="00570EA6"/>
    <w:rsid w:val="0057331E"/>
    <w:rsid w:val="00573E4D"/>
    <w:rsid w:val="00577CC5"/>
    <w:rsid w:val="00587DBC"/>
    <w:rsid w:val="00592B01"/>
    <w:rsid w:val="005971C2"/>
    <w:rsid w:val="005A2BED"/>
    <w:rsid w:val="005B0892"/>
    <w:rsid w:val="005B3B8D"/>
    <w:rsid w:val="005C0493"/>
    <w:rsid w:val="005C1194"/>
    <w:rsid w:val="005C13ED"/>
    <w:rsid w:val="005C17CA"/>
    <w:rsid w:val="005D6267"/>
    <w:rsid w:val="005E6700"/>
    <w:rsid w:val="005F36BE"/>
    <w:rsid w:val="005F6C2B"/>
    <w:rsid w:val="00602C2C"/>
    <w:rsid w:val="006042AF"/>
    <w:rsid w:val="00606450"/>
    <w:rsid w:val="00620BE6"/>
    <w:rsid w:val="00623BC9"/>
    <w:rsid w:val="00626915"/>
    <w:rsid w:val="006304FD"/>
    <w:rsid w:val="00633E38"/>
    <w:rsid w:val="006402D8"/>
    <w:rsid w:val="00640EFD"/>
    <w:rsid w:val="006410F1"/>
    <w:rsid w:val="0064165A"/>
    <w:rsid w:val="006432A0"/>
    <w:rsid w:val="00643828"/>
    <w:rsid w:val="00646C75"/>
    <w:rsid w:val="00653A65"/>
    <w:rsid w:val="00655A03"/>
    <w:rsid w:val="00661718"/>
    <w:rsid w:val="00664E7C"/>
    <w:rsid w:val="00665454"/>
    <w:rsid w:val="006661DB"/>
    <w:rsid w:val="006668CF"/>
    <w:rsid w:val="00667909"/>
    <w:rsid w:val="00674833"/>
    <w:rsid w:val="00692C35"/>
    <w:rsid w:val="006934B0"/>
    <w:rsid w:val="00694A24"/>
    <w:rsid w:val="006A09C9"/>
    <w:rsid w:val="006B1508"/>
    <w:rsid w:val="006B4843"/>
    <w:rsid w:val="006C2682"/>
    <w:rsid w:val="006C2ABF"/>
    <w:rsid w:val="006C36A6"/>
    <w:rsid w:val="006D04DB"/>
    <w:rsid w:val="006D0F17"/>
    <w:rsid w:val="006D528D"/>
    <w:rsid w:val="006F0621"/>
    <w:rsid w:val="006F3578"/>
    <w:rsid w:val="00703AF3"/>
    <w:rsid w:val="007043B7"/>
    <w:rsid w:val="0070628D"/>
    <w:rsid w:val="0070646F"/>
    <w:rsid w:val="007163FC"/>
    <w:rsid w:val="00722048"/>
    <w:rsid w:val="007249B7"/>
    <w:rsid w:val="00737DD5"/>
    <w:rsid w:val="0074012C"/>
    <w:rsid w:val="007601FD"/>
    <w:rsid w:val="00760DEC"/>
    <w:rsid w:val="00765CE9"/>
    <w:rsid w:val="00770FAA"/>
    <w:rsid w:val="007778D5"/>
    <w:rsid w:val="00777F51"/>
    <w:rsid w:val="00780EE1"/>
    <w:rsid w:val="0078326E"/>
    <w:rsid w:val="0078338B"/>
    <w:rsid w:val="00786650"/>
    <w:rsid w:val="00790EF2"/>
    <w:rsid w:val="00790FC3"/>
    <w:rsid w:val="00791FE0"/>
    <w:rsid w:val="007974D7"/>
    <w:rsid w:val="007A6DDF"/>
    <w:rsid w:val="007A7714"/>
    <w:rsid w:val="007B1AD8"/>
    <w:rsid w:val="007B1EF5"/>
    <w:rsid w:val="007B2FE8"/>
    <w:rsid w:val="007D46F5"/>
    <w:rsid w:val="007E6689"/>
    <w:rsid w:val="007F4569"/>
    <w:rsid w:val="007F7A9C"/>
    <w:rsid w:val="00810D43"/>
    <w:rsid w:val="008135D4"/>
    <w:rsid w:val="008170BF"/>
    <w:rsid w:val="008237DA"/>
    <w:rsid w:val="0082746D"/>
    <w:rsid w:val="00832994"/>
    <w:rsid w:val="00837D7B"/>
    <w:rsid w:val="00841F9D"/>
    <w:rsid w:val="00850EC2"/>
    <w:rsid w:val="00854367"/>
    <w:rsid w:val="00856857"/>
    <w:rsid w:val="00857F2E"/>
    <w:rsid w:val="00890C89"/>
    <w:rsid w:val="00894228"/>
    <w:rsid w:val="008A0F91"/>
    <w:rsid w:val="008A315D"/>
    <w:rsid w:val="008A4768"/>
    <w:rsid w:val="008B0074"/>
    <w:rsid w:val="008C0A5F"/>
    <w:rsid w:val="008C38A7"/>
    <w:rsid w:val="008C7465"/>
    <w:rsid w:val="008D1C4F"/>
    <w:rsid w:val="008D2B6C"/>
    <w:rsid w:val="008D4E3F"/>
    <w:rsid w:val="008E0240"/>
    <w:rsid w:val="00900D9F"/>
    <w:rsid w:val="00901F68"/>
    <w:rsid w:val="009029DB"/>
    <w:rsid w:val="00906BFA"/>
    <w:rsid w:val="00911179"/>
    <w:rsid w:val="00912664"/>
    <w:rsid w:val="00913970"/>
    <w:rsid w:val="00937B6F"/>
    <w:rsid w:val="009405CA"/>
    <w:rsid w:val="00941616"/>
    <w:rsid w:val="0094295E"/>
    <w:rsid w:val="00947802"/>
    <w:rsid w:val="00947B6F"/>
    <w:rsid w:val="0095231A"/>
    <w:rsid w:val="00956696"/>
    <w:rsid w:val="00960903"/>
    <w:rsid w:val="009678D3"/>
    <w:rsid w:val="009919CD"/>
    <w:rsid w:val="00993EFE"/>
    <w:rsid w:val="009B735B"/>
    <w:rsid w:val="009C2A6A"/>
    <w:rsid w:val="009D0098"/>
    <w:rsid w:val="009D6F29"/>
    <w:rsid w:val="009E3F0F"/>
    <w:rsid w:val="009E662B"/>
    <w:rsid w:val="009F1BAB"/>
    <w:rsid w:val="009F1CB5"/>
    <w:rsid w:val="009F2DBC"/>
    <w:rsid w:val="009F5E0A"/>
    <w:rsid w:val="00A13A10"/>
    <w:rsid w:val="00A14992"/>
    <w:rsid w:val="00A26B67"/>
    <w:rsid w:val="00A275A7"/>
    <w:rsid w:val="00A275E5"/>
    <w:rsid w:val="00A30BD0"/>
    <w:rsid w:val="00A41DA6"/>
    <w:rsid w:val="00A44497"/>
    <w:rsid w:val="00A447B1"/>
    <w:rsid w:val="00A45176"/>
    <w:rsid w:val="00A4643F"/>
    <w:rsid w:val="00A543C9"/>
    <w:rsid w:val="00A54FE5"/>
    <w:rsid w:val="00A67D32"/>
    <w:rsid w:val="00A746B7"/>
    <w:rsid w:val="00A75F85"/>
    <w:rsid w:val="00A762C5"/>
    <w:rsid w:val="00A77474"/>
    <w:rsid w:val="00A83792"/>
    <w:rsid w:val="00A92B26"/>
    <w:rsid w:val="00A94439"/>
    <w:rsid w:val="00A96383"/>
    <w:rsid w:val="00AA232D"/>
    <w:rsid w:val="00AA5954"/>
    <w:rsid w:val="00AC17BC"/>
    <w:rsid w:val="00AC759B"/>
    <w:rsid w:val="00AD2371"/>
    <w:rsid w:val="00AE066F"/>
    <w:rsid w:val="00AE6EFC"/>
    <w:rsid w:val="00AF026D"/>
    <w:rsid w:val="00AF06C1"/>
    <w:rsid w:val="00AF7B2C"/>
    <w:rsid w:val="00B07128"/>
    <w:rsid w:val="00B131FD"/>
    <w:rsid w:val="00B21356"/>
    <w:rsid w:val="00B21F64"/>
    <w:rsid w:val="00B234BC"/>
    <w:rsid w:val="00B314DC"/>
    <w:rsid w:val="00B500A9"/>
    <w:rsid w:val="00B64CB7"/>
    <w:rsid w:val="00B6522D"/>
    <w:rsid w:val="00B72547"/>
    <w:rsid w:val="00B8183F"/>
    <w:rsid w:val="00B83E1A"/>
    <w:rsid w:val="00B87645"/>
    <w:rsid w:val="00B928E0"/>
    <w:rsid w:val="00B93E43"/>
    <w:rsid w:val="00BB41CD"/>
    <w:rsid w:val="00BB42BD"/>
    <w:rsid w:val="00BB6084"/>
    <w:rsid w:val="00BB6850"/>
    <w:rsid w:val="00BB78A4"/>
    <w:rsid w:val="00BC5053"/>
    <w:rsid w:val="00BD238F"/>
    <w:rsid w:val="00BD32C5"/>
    <w:rsid w:val="00BE11A6"/>
    <w:rsid w:val="00BE30B9"/>
    <w:rsid w:val="00BE30C1"/>
    <w:rsid w:val="00BE46D1"/>
    <w:rsid w:val="00BE5D8C"/>
    <w:rsid w:val="00BF1B4C"/>
    <w:rsid w:val="00BF304F"/>
    <w:rsid w:val="00C02327"/>
    <w:rsid w:val="00C03B4E"/>
    <w:rsid w:val="00C05129"/>
    <w:rsid w:val="00C07127"/>
    <w:rsid w:val="00C1100F"/>
    <w:rsid w:val="00C11544"/>
    <w:rsid w:val="00C17A9A"/>
    <w:rsid w:val="00C220E9"/>
    <w:rsid w:val="00C31C0E"/>
    <w:rsid w:val="00C33744"/>
    <w:rsid w:val="00C36A9D"/>
    <w:rsid w:val="00C374F9"/>
    <w:rsid w:val="00C5279E"/>
    <w:rsid w:val="00C53834"/>
    <w:rsid w:val="00C54D9D"/>
    <w:rsid w:val="00C57AFC"/>
    <w:rsid w:val="00C57F5F"/>
    <w:rsid w:val="00C60072"/>
    <w:rsid w:val="00C6046E"/>
    <w:rsid w:val="00C633FB"/>
    <w:rsid w:val="00C66DAB"/>
    <w:rsid w:val="00C71E1A"/>
    <w:rsid w:val="00C75058"/>
    <w:rsid w:val="00C7574D"/>
    <w:rsid w:val="00C83339"/>
    <w:rsid w:val="00C841D6"/>
    <w:rsid w:val="00C92ADA"/>
    <w:rsid w:val="00C96716"/>
    <w:rsid w:val="00CA0C52"/>
    <w:rsid w:val="00CA34FE"/>
    <w:rsid w:val="00CA3740"/>
    <w:rsid w:val="00CA577D"/>
    <w:rsid w:val="00CA6F72"/>
    <w:rsid w:val="00CA7CC2"/>
    <w:rsid w:val="00CB11A2"/>
    <w:rsid w:val="00CB6266"/>
    <w:rsid w:val="00CC47E1"/>
    <w:rsid w:val="00CC4AC4"/>
    <w:rsid w:val="00CC5210"/>
    <w:rsid w:val="00CC70E4"/>
    <w:rsid w:val="00CD543F"/>
    <w:rsid w:val="00CD6A16"/>
    <w:rsid w:val="00CE2741"/>
    <w:rsid w:val="00CE36B4"/>
    <w:rsid w:val="00CE36C3"/>
    <w:rsid w:val="00CF6BC7"/>
    <w:rsid w:val="00CF6D33"/>
    <w:rsid w:val="00D014AE"/>
    <w:rsid w:val="00D03563"/>
    <w:rsid w:val="00D05016"/>
    <w:rsid w:val="00D21686"/>
    <w:rsid w:val="00D21E50"/>
    <w:rsid w:val="00D22B4B"/>
    <w:rsid w:val="00D248CB"/>
    <w:rsid w:val="00D25F2F"/>
    <w:rsid w:val="00D27529"/>
    <w:rsid w:val="00D44BCD"/>
    <w:rsid w:val="00D451C5"/>
    <w:rsid w:val="00D5207E"/>
    <w:rsid w:val="00D54C19"/>
    <w:rsid w:val="00D61745"/>
    <w:rsid w:val="00D66AC4"/>
    <w:rsid w:val="00D75ABB"/>
    <w:rsid w:val="00D763B5"/>
    <w:rsid w:val="00D81FA0"/>
    <w:rsid w:val="00D825AB"/>
    <w:rsid w:val="00D907EB"/>
    <w:rsid w:val="00D963BC"/>
    <w:rsid w:val="00D9663B"/>
    <w:rsid w:val="00DB201C"/>
    <w:rsid w:val="00DB4E0E"/>
    <w:rsid w:val="00DB5579"/>
    <w:rsid w:val="00DC3B89"/>
    <w:rsid w:val="00DC4505"/>
    <w:rsid w:val="00DC51A4"/>
    <w:rsid w:val="00DD17F4"/>
    <w:rsid w:val="00DD71B0"/>
    <w:rsid w:val="00DF0F8D"/>
    <w:rsid w:val="00E00E7A"/>
    <w:rsid w:val="00E02334"/>
    <w:rsid w:val="00E04301"/>
    <w:rsid w:val="00E22DF7"/>
    <w:rsid w:val="00E22ED4"/>
    <w:rsid w:val="00E32D47"/>
    <w:rsid w:val="00E4347A"/>
    <w:rsid w:val="00E504B3"/>
    <w:rsid w:val="00E51C8C"/>
    <w:rsid w:val="00E56B47"/>
    <w:rsid w:val="00E60E2C"/>
    <w:rsid w:val="00E66B6D"/>
    <w:rsid w:val="00E77C40"/>
    <w:rsid w:val="00E83A91"/>
    <w:rsid w:val="00E85588"/>
    <w:rsid w:val="00E8590A"/>
    <w:rsid w:val="00E862F7"/>
    <w:rsid w:val="00EA03ED"/>
    <w:rsid w:val="00EA1784"/>
    <w:rsid w:val="00EA3848"/>
    <w:rsid w:val="00EA44D5"/>
    <w:rsid w:val="00EA6BF7"/>
    <w:rsid w:val="00EB616C"/>
    <w:rsid w:val="00EB657D"/>
    <w:rsid w:val="00EB7F6A"/>
    <w:rsid w:val="00EC5498"/>
    <w:rsid w:val="00EC75C7"/>
    <w:rsid w:val="00ED22BF"/>
    <w:rsid w:val="00ED337A"/>
    <w:rsid w:val="00ED37B0"/>
    <w:rsid w:val="00ED722B"/>
    <w:rsid w:val="00EF1D3B"/>
    <w:rsid w:val="00EF4025"/>
    <w:rsid w:val="00EF4B16"/>
    <w:rsid w:val="00F042A3"/>
    <w:rsid w:val="00F05F09"/>
    <w:rsid w:val="00F41221"/>
    <w:rsid w:val="00F41CF7"/>
    <w:rsid w:val="00F448FB"/>
    <w:rsid w:val="00F45F68"/>
    <w:rsid w:val="00F50AED"/>
    <w:rsid w:val="00F52072"/>
    <w:rsid w:val="00F52C2B"/>
    <w:rsid w:val="00F60F7E"/>
    <w:rsid w:val="00F6281E"/>
    <w:rsid w:val="00F6557A"/>
    <w:rsid w:val="00F66E43"/>
    <w:rsid w:val="00F73F9F"/>
    <w:rsid w:val="00F7730C"/>
    <w:rsid w:val="00F77AC2"/>
    <w:rsid w:val="00FA21F8"/>
    <w:rsid w:val="00FA7B13"/>
    <w:rsid w:val="00FB6A45"/>
    <w:rsid w:val="00FD2573"/>
    <w:rsid w:val="00FE1122"/>
    <w:rsid w:val="00FE1955"/>
    <w:rsid w:val="00FE1C32"/>
    <w:rsid w:val="00FF2062"/>
    <w:rsid w:val="00FF324D"/>
    <w:rsid w:val="00FF3BFC"/>
    <w:rsid w:val="00FF6903"/>
    <w:rsid w:val="00FF6CC2"/>
    <w:rsid w:val="00FF74B8"/>
    <w:rsid w:val="00FF7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0106"/>
  <w15:chartTrackingRefBased/>
  <w15:docId w15:val="{2E6C9618-30ED-074E-947C-FB9A6531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F4"/>
    <w:pPr>
      <w:adjustRightInd w:val="0"/>
      <w:spacing w:after="120"/>
      <w:jc w:val="both"/>
    </w:pPr>
    <w:rPr>
      <w:rFonts w:ascii="Avenir Next" w:eastAsia="Times New Roman" w:hAnsi="Avenir Next" w:cs="Times New Roman"/>
      <w:sz w:val="20"/>
      <w:szCs w:val="20"/>
      <w:lang w:eastAsia="fr-FR"/>
    </w:rPr>
  </w:style>
  <w:style w:type="paragraph" w:styleId="Titre1">
    <w:name w:val="heading 1"/>
    <w:basedOn w:val="Normal"/>
    <w:next w:val="Normal"/>
    <w:link w:val="Titre1Car"/>
    <w:qFormat/>
    <w:rsid w:val="006B1508"/>
    <w:pPr>
      <w:keepNext/>
      <w:numPr>
        <w:numId w:val="51"/>
      </w:numPr>
      <w:pBdr>
        <w:top w:val="single" w:sz="8" w:space="1" w:color="002060"/>
        <w:bottom w:val="single" w:sz="8" w:space="1" w:color="002060"/>
      </w:pBdr>
      <w:spacing w:before="240"/>
      <w:ind w:left="851" w:hanging="851"/>
      <w:outlineLvl w:val="0"/>
    </w:pPr>
    <w:rPr>
      <w:b/>
      <w:bCs/>
      <w:color w:val="000090"/>
      <w:sz w:val="22"/>
      <w:szCs w:val="22"/>
      <w:lang w:val="en-US"/>
    </w:rPr>
  </w:style>
  <w:style w:type="paragraph" w:styleId="Titre2">
    <w:name w:val="heading 2"/>
    <w:basedOn w:val="Normal"/>
    <w:next w:val="Normal"/>
    <w:link w:val="Titre2Car"/>
    <w:qFormat/>
    <w:rsid w:val="00856857"/>
    <w:pPr>
      <w:keepNext/>
      <w:numPr>
        <w:ilvl w:val="1"/>
        <w:numId w:val="51"/>
      </w:numPr>
      <w:ind w:left="851" w:hanging="851"/>
      <w:outlineLvl w:val="1"/>
    </w:pPr>
    <w:rPr>
      <w:rFonts w:eastAsiaTheme="minorHAnsi" w:cs="Segoe UI"/>
      <w:b/>
      <w:bCs/>
      <w:color w:val="000000" w:themeColor="text1"/>
      <w:u w:val="thick" w:color="002060"/>
      <w:lang w:val="en-US" w:eastAsia="en-US"/>
    </w:rPr>
  </w:style>
  <w:style w:type="paragraph" w:styleId="Titre3">
    <w:name w:val="heading 3"/>
    <w:basedOn w:val="Normal"/>
    <w:next w:val="Normal"/>
    <w:link w:val="Titre3Car"/>
    <w:qFormat/>
    <w:rsid w:val="001E7DE7"/>
    <w:pPr>
      <w:numPr>
        <w:ilvl w:val="2"/>
        <w:numId w:val="51"/>
      </w:numPr>
      <w:snapToGrid w:val="0"/>
      <w:ind w:left="851" w:hanging="851"/>
      <w:outlineLvl w:val="2"/>
    </w:pPr>
    <w:rPr>
      <w:lang w:val="en-US"/>
    </w:rPr>
  </w:style>
  <w:style w:type="paragraph" w:styleId="Titre4">
    <w:name w:val="heading 4"/>
    <w:basedOn w:val="Normal"/>
    <w:next w:val="Normal"/>
    <w:link w:val="Titre4Car"/>
    <w:uiPriority w:val="9"/>
    <w:qFormat/>
    <w:rsid w:val="00890C89"/>
    <w:pPr>
      <w:ind w:left="1418" w:hanging="567"/>
      <w:outlineLvl w:val="3"/>
    </w:pPr>
    <w:rPr>
      <w:color w:val="000000"/>
    </w:rPr>
  </w:style>
  <w:style w:type="paragraph" w:styleId="Titre5">
    <w:name w:val="heading 5"/>
    <w:aliases w:val="Titre 5 item #"/>
    <w:basedOn w:val="Normal"/>
    <w:link w:val="Titre5Car"/>
    <w:uiPriority w:val="9"/>
    <w:qFormat/>
    <w:rsid w:val="00C60072"/>
    <w:pPr>
      <w:keepNext/>
      <w:numPr>
        <w:numId w:val="35"/>
      </w:numPr>
      <w:suppressAutoHyphens/>
      <w:spacing w:after="0"/>
      <w:outlineLvl w:val="4"/>
    </w:pPr>
    <w:rPr>
      <w:kern w:val="2"/>
      <w:shd w:val="clear" w:color="auto" w:fill="FFFFFF"/>
      <w:lang w:eastAsia="en-US"/>
      <w14:ligatures w14:val="standardContextual"/>
    </w:rPr>
  </w:style>
  <w:style w:type="paragraph" w:styleId="Titre6">
    <w:name w:val="heading 6"/>
    <w:basedOn w:val="Normal"/>
    <w:next w:val="Normal"/>
    <w:link w:val="Titre6Car"/>
    <w:uiPriority w:val="9"/>
    <w:rsid w:val="0070646F"/>
    <w:pPr>
      <w:keepNext/>
      <w:numPr>
        <w:ilvl w:val="5"/>
        <w:numId w:val="20"/>
      </w:numPr>
      <w:jc w:val="center"/>
      <w:outlineLvl w:val="5"/>
    </w:pPr>
    <w:rPr>
      <w:b/>
      <w:shd w:val="clear" w:color="auto" w:fill="FFFFFF"/>
    </w:rPr>
  </w:style>
  <w:style w:type="paragraph" w:styleId="Titre7">
    <w:name w:val="heading 7"/>
    <w:basedOn w:val="Normal"/>
    <w:next w:val="Normal"/>
    <w:link w:val="Titre7Car"/>
    <w:uiPriority w:val="9"/>
    <w:rsid w:val="0070646F"/>
    <w:pPr>
      <w:numPr>
        <w:ilvl w:val="6"/>
        <w:numId w:val="20"/>
      </w:numPr>
      <w:suppressAutoHyphens/>
      <w:spacing w:after="240"/>
      <w:outlineLvl w:val="6"/>
    </w:pPr>
    <w:rPr>
      <w:rFonts w:ascii="Palatino" w:hAnsi="Palatino"/>
      <w:shd w:val="clear" w:color="auto" w:fill="FFFFFF"/>
    </w:rPr>
  </w:style>
  <w:style w:type="paragraph" w:styleId="Titre8">
    <w:name w:val="heading 8"/>
    <w:basedOn w:val="Normal"/>
    <w:next w:val="Normal"/>
    <w:link w:val="Titre8Car"/>
    <w:uiPriority w:val="9"/>
    <w:rsid w:val="0070646F"/>
    <w:pPr>
      <w:numPr>
        <w:ilvl w:val="7"/>
        <w:numId w:val="20"/>
      </w:numPr>
      <w:suppressAutoHyphens/>
      <w:spacing w:after="240"/>
      <w:outlineLvl w:val="7"/>
    </w:pPr>
    <w:rPr>
      <w:rFonts w:ascii="Palatino" w:hAnsi="Palatino"/>
      <w:shd w:val="clear" w:color="auto" w:fill="FFFFFF"/>
    </w:rPr>
  </w:style>
  <w:style w:type="paragraph" w:styleId="Titre9">
    <w:name w:val="heading 9"/>
    <w:basedOn w:val="Normal"/>
    <w:next w:val="Normal"/>
    <w:link w:val="Titre9Car"/>
    <w:uiPriority w:val="9"/>
    <w:rsid w:val="0070646F"/>
    <w:pPr>
      <w:numPr>
        <w:ilvl w:val="8"/>
        <w:numId w:val="20"/>
      </w:numPr>
      <w:suppressAutoHyphens/>
      <w:spacing w:before="240" w:after="60"/>
      <w:outlineLvl w:val="8"/>
    </w:pPr>
    <w:rPr>
      <w:rFonts w:ascii="Palatino" w:hAnsi="Palatino"/>
      <w:shd w:val="clear" w:color="auto" w:fil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0">
    <w:name w:val="☐"/>
    <w:basedOn w:val="Normal"/>
    <w:qFormat/>
    <w:rsid w:val="00856857"/>
    <w:pPr>
      <w:ind w:left="851"/>
    </w:pPr>
    <w:rPr>
      <w:rFonts w:cs="Segoe UI Symbol"/>
      <w:lang w:val="en-US"/>
    </w:rPr>
  </w:style>
  <w:style w:type="paragraph" w:customStyle="1" w:styleId="cit">
    <w:name w:val="cit°"/>
    <w:basedOn w:val="Normal"/>
    <w:link w:val="citCar"/>
    <w:qFormat/>
    <w:rsid w:val="00D21686"/>
    <w:rPr>
      <w:i/>
      <w:iCs/>
      <w:color w:val="EE0000"/>
    </w:rPr>
  </w:style>
  <w:style w:type="paragraph" w:customStyle="1" w:styleId="Note">
    <w:name w:val="Note"/>
    <w:basedOn w:val="Normal"/>
    <w:rsid w:val="00BF304F"/>
    <w:pPr>
      <w:spacing w:after="0"/>
      <w:jc w:val="left"/>
    </w:pPr>
    <w:rPr>
      <w:color w:val="000000" w:themeColor="text1"/>
      <w:sz w:val="16"/>
      <w:szCs w:val="16"/>
    </w:rPr>
  </w:style>
  <w:style w:type="paragraph" w:styleId="Notedebasdepage">
    <w:name w:val="footnote text"/>
    <w:basedOn w:val="Normal"/>
    <w:link w:val="NotedebasdepageCar"/>
    <w:unhideWhenUsed/>
    <w:rsid w:val="004E5728"/>
    <w:rPr>
      <w:shd w:val="clear" w:color="auto" w:fill="FFFFFF"/>
    </w:rPr>
  </w:style>
  <w:style w:type="character" w:customStyle="1" w:styleId="Titre2Car">
    <w:name w:val="Titre 2 Car"/>
    <w:link w:val="Titre2"/>
    <w:rsid w:val="00856857"/>
    <w:rPr>
      <w:rFonts w:ascii="Avenir Next" w:hAnsi="Avenir Next" w:cs="Segoe UI"/>
      <w:b/>
      <w:bCs/>
      <w:color w:val="000000" w:themeColor="text1"/>
      <w:sz w:val="20"/>
      <w:szCs w:val="20"/>
      <w:u w:val="thick" w:color="002060"/>
      <w:lang w:val="en-US"/>
    </w:rPr>
  </w:style>
  <w:style w:type="character" w:customStyle="1" w:styleId="NotedebasdepageCar">
    <w:name w:val="Note de bas de page Car"/>
    <w:basedOn w:val="Policepardfaut"/>
    <w:link w:val="Notedebasdepage"/>
    <w:rsid w:val="004E5728"/>
    <w:rPr>
      <w:rFonts w:ascii="Avenir Next" w:eastAsia="Times New Roman" w:hAnsi="Avenir Next" w:cs="Times New Roman"/>
      <w:sz w:val="22"/>
      <w:szCs w:val="22"/>
      <w:lang w:eastAsia="fr-FR"/>
    </w:rPr>
  </w:style>
  <w:style w:type="character" w:customStyle="1" w:styleId="citCar">
    <w:name w:val="cit° Car"/>
    <w:basedOn w:val="Policepardfaut"/>
    <w:link w:val="cit"/>
    <w:rsid w:val="00D21686"/>
    <w:rPr>
      <w:rFonts w:ascii="Avenir Next" w:eastAsia="Times New Roman" w:hAnsi="Avenir Next" w:cs="Times New Roman"/>
      <w:i/>
      <w:iCs/>
      <w:color w:val="EE0000"/>
      <w:sz w:val="20"/>
      <w:szCs w:val="20"/>
      <w:lang w:eastAsia="fr-FR"/>
    </w:rPr>
  </w:style>
  <w:style w:type="character" w:customStyle="1" w:styleId="Titre1Car">
    <w:name w:val="Titre 1 Car"/>
    <w:link w:val="Titre1"/>
    <w:rsid w:val="006B1508"/>
    <w:rPr>
      <w:rFonts w:ascii="Avenir Next" w:eastAsia="Times New Roman" w:hAnsi="Avenir Next" w:cs="Times New Roman"/>
      <w:b/>
      <w:bCs/>
      <w:color w:val="000090"/>
      <w:sz w:val="22"/>
      <w:szCs w:val="22"/>
      <w:lang w:val="en-US" w:eastAsia="fr-FR"/>
    </w:rPr>
  </w:style>
  <w:style w:type="paragraph" w:styleId="Titre">
    <w:name w:val="Title"/>
    <w:basedOn w:val="Normal"/>
    <w:next w:val="Normal"/>
    <w:link w:val="TitreCar"/>
    <w:autoRedefine/>
    <w:uiPriority w:val="10"/>
    <w:qFormat/>
    <w:rsid w:val="00EA6BF7"/>
    <w:pPr>
      <w:spacing w:before="240" w:after="240"/>
      <w:ind w:left="-567" w:right="-569"/>
      <w:contextualSpacing/>
      <w:jc w:val="center"/>
    </w:pPr>
    <w:rPr>
      <w:rFonts w:eastAsia="MS Gothic" w:cs="Times New Roman (Corps CS)"/>
      <w:b/>
      <w:bCs/>
      <w:color w:val="000090"/>
      <w:spacing w:val="5"/>
      <w:kern w:val="28"/>
      <w:sz w:val="28"/>
      <w:szCs w:val="28"/>
      <w:shd w:val="clear" w:color="auto" w:fill="FFFFFF"/>
    </w:rPr>
  </w:style>
  <w:style w:type="character" w:customStyle="1" w:styleId="TitreCar">
    <w:name w:val="Titre Car"/>
    <w:link w:val="Titre"/>
    <w:uiPriority w:val="10"/>
    <w:rsid w:val="00EA6BF7"/>
    <w:rPr>
      <w:rFonts w:ascii="Avenir Next" w:eastAsia="MS Gothic" w:hAnsi="Avenir Next" w:cs="Times New Roman (Corps CS)"/>
      <w:b/>
      <w:bCs/>
      <w:color w:val="000090"/>
      <w:spacing w:val="5"/>
      <w:kern w:val="28"/>
      <w:sz w:val="28"/>
      <w:szCs w:val="28"/>
      <w:lang w:eastAsia="fr-FR"/>
    </w:rPr>
  </w:style>
  <w:style w:type="character" w:styleId="Appelnotedebasdep">
    <w:name w:val="footnote reference"/>
    <w:basedOn w:val="Policepardfaut"/>
    <w:uiPriority w:val="99"/>
    <w:semiHidden/>
    <w:unhideWhenUsed/>
    <w:rsid w:val="007A6DDF"/>
    <w:rPr>
      <w:vertAlign w:val="superscript"/>
    </w:rPr>
  </w:style>
  <w:style w:type="character" w:customStyle="1" w:styleId="Titre3Car">
    <w:name w:val="Titre 3 Car"/>
    <w:link w:val="Titre3"/>
    <w:rsid w:val="001E7DE7"/>
    <w:rPr>
      <w:rFonts w:ascii="Avenir Next" w:eastAsia="Times New Roman" w:hAnsi="Avenir Next" w:cs="Times New Roman"/>
      <w:sz w:val="20"/>
      <w:szCs w:val="20"/>
      <w:lang w:val="en-US" w:eastAsia="fr-FR"/>
    </w:rPr>
  </w:style>
  <w:style w:type="character" w:customStyle="1" w:styleId="Titre4Car">
    <w:name w:val="Titre 4 Car"/>
    <w:basedOn w:val="Policepardfaut"/>
    <w:link w:val="Titre4"/>
    <w:uiPriority w:val="9"/>
    <w:rsid w:val="00890C89"/>
    <w:rPr>
      <w:rFonts w:ascii="Avenir Next" w:eastAsia="Times New Roman" w:hAnsi="Avenir Next" w:cs="Times New Roman"/>
      <w:color w:val="000000"/>
      <w:sz w:val="22"/>
      <w:szCs w:val="22"/>
      <w:lang w:eastAsia="fr-FR"/>
    </w:rPr>
  </w:style>
  <w:style w:type="character" w:customStyle="1" w:styleId="Titre5Car">
    <w:name w:val="Titre 5 Car"/>
    <w:aliases w:val="Titre 5 item # Car"/>
    <w:basedOn w:val="Policepardfaut"/>
    <w:link w:val="Titre5"/>
    <w:uiPriority w:val="9"/>
    <w:rsid w:val="00C60072"/>
    <w:rPr>
      <w:rFonts w:ascii="Avenir Next" w:eastAsia="Times New Roman" w:hAnsi="Avenir Next" w:cs="Times New Roman"/>
      <w:kern w:val="2"/>
      <w:sz w:val="20"/>
      <w:szCs w:val="20"/>
      <w14:ligatures w14:val="standardContextual"/>
    </w:rPr>
  </w:style>
  <w:style w:type="character" w:customStyle="1" w:styleId="Titre6Car">
    <w:name w:val="Titre 6 Car"/>
    <w:basedOn w:val="Policepardfaut"/>
    <w:link w:val="Titre6"/>
    <w:uiPriority w:val="9"/>
    <w:rsid w:val="0070646F"/>
    <w:rPr>
      <w:rFonts w:ascii="Avenir Next" w:eastAsia="Times New Roman" w:hAnsi="Avenir Next" w:cs="Times New Roman"/>
      <w:b/>
      <w:sz w:val="22"/>
      <w:szCs w:val="22"/>
      <w:lang w:eastAsia="fr-FR"/>
    </w:rPr>
  </w:style>
  <w:style w:type="character" w:customStyle="1" w:styleId="Titre7Car">
    <w:name w:val="Titre 7 Car"/>
    <w:basedOn w:val="Policepardfaut"/>
    <w:link w:val="Titre7"/>
    <w:uiPriority w:val="9"/>
    <w:rsid w:val="0070646F"/>
    <w:rPr>
      <w:rFonts w:ascii="Palatino" w:eastAsia="Times New Roman" w:hAnsi="Palatino" w:cs="Times New Roman"/>
      <w:sz w:val="22"/>
      <w:szCs w:val="22"/>
      <w:lang w:eastAsia="fr-FR"/>
    </w:rPr>
  </w:style>
  <w:style w:type="character" w:customStyle="1" w:styleId="Titre8Car">
    <w:name w:val="Titre 8 Car"/>
    <w:basedOn w:val="Policepardfaut"/>
    <w:link w:val="Titre8"/>
    <w:uiPriority w:val="9"/>
    <w:rsid w:val="0070646F"/>
    <w:rPr>
      <w:rFonts w:ascii="Palatino" w:eastAsia="Times New Roman" w:hAnsi="Palatino" w:cs="Times New Roman"/>
      <w:sz w:val="22"/>
      <w:szCs w:val="22"/>
      <w:lang w:eastAsia="fr-FR"/>
    </w:rPr>
  </w:style>
  <w:style w:type="character" w:customStyle="1" w:styleId="Titre9Car">
    <w:name w:val="Titre 9 Car"/>
    <w:basedOn w:val="Policepardfaut"/>
    <w:link w:val="Titre9"/>
    <w:uiPriority w:val="9"/>
    <w:rsid w:val="0070646F"/>
    <w:rPr>
      <w:rFonts w:ascii="Palatino" w:eastAsia="Times New Roman" w:hAnsi="Palatino" w:cs="Times New Roman"/>
      <w:sz w:val="22"/>
      <w:szCs w:val="22"/>
      <w:lang w:eastAsia="fr-FR"/>
    </w:rPr>
  </w:style>
  <w:style w:type="paragraph" w:styleId="TM1">
    <w:name w:val="toc 1"/>
    <w:basedOn w:val="Normal"/>
    <w:next w:val="Normal"/>
    <w:uiPriority w:val="39"/>
    <w:qFormat/>
    <w:rsid w:val="006B1508"/>
    <w:pPr>
      <w:tabs>
        <w:tab w:val="right" w:leader="dot" w:pos="9394"/>
      </w:tabs>
      <w:spacing w:before="60" w:after="20"/>
      <w:ind w:hanging="567"/>
    </w:pPr>
    <w:rPr>
      <w:rFonts w:eastAsia="MS Gothic"/>
      <w:b/>
      <w:noProof/>
      <w:color w:val="002060"/>
      <w:shd w:val="clear" w:color="auto" w:fill="FFFFFF"/>
    </w:rPr>
  </w:style>
  <w:style w:type="paragraph" w:styleId="TM2">
    <w:name w:val="toc 2"/>
    <w:basedOn w:val="Normal"/>
    <w:next w:val="Normal"/>
    <w:uiPriority w:val="39"/>
    <w:qFormat/>
    <w:rsid w:val="006B1508"/>
    <w:pPr>
      <w:tabs>
        <w:tab w:val="left" w:pos="0"/>
        <w:tab w:val="right" w:leader="dot" w:pos="9394"/>
      </w:tabs>
      <w:spacing w:before="20" w:after="20"/>
      <w:ind w:left="567" w:hanging="567"/>
    </w:pPr>
    <w:rPr>
      <w:rFonts w:eastAsia="MS Gothic"/>
      <w:b/>
      <w:bCs/>
      <w:noProof/>
      <w:sz w:val="18"/>
      <w:szCs w:val="18"/>
      <w:shd w:val="clear" w:color="auto" w:fill="FFFFFF"/>
    </w:rPr>
  </w:style>
  <w:style w:type="paragraph" w:styleId="En-tte">
    <w:name w:val="header"/>
    <w:basedOn w:val="Normal"/>
    <w:link w:val="En-tteCar"/>
    <w:uiPriority w:val="99"/>
    <w:unhideWhenUsed/>
    <w:qFormat/>
    <w:rsid w:val="00606450"/>
    <w:pPr>
      <w:tabs>
        <w:tab w:val="center" w:pos="4536"/>
      </w:tabs>
      <w:spacing w:after="240"/>
      <w:ind w:left="-851" w:right="-853"/>
      <w:jc w:val="right"/>
    </w:pPr>
    <w:rPr>
      <w:kern w:val="2"/>
      <w14:ligatures w14:val="standardContextual"/>
    </w:rPr>
  </w:style>
  <w:style w:type="character" w:customStyle="1" w:styleId="En-tteCar">
    <w:name w:val="En-tête Car"/>
    <w:basedOn w:val="Policepardfaut"/>
    <w:link w:val="En-tte"/>
    <w:uiPriority w:val="99"/>
    <w:rsid w:val="00606450"/>
    <w:rPr>
      <w:rFonts w:ascii="Avenir Next" w:eastAsia="Times New Roman" w:hAnsi="Avenir Next" w:cs="Times New Roman"/>
      <w:kern w:val="2"/>
      <w:sz w:val="22"/>
      <w:szCs w:val="22"/>
      <w:lang w:eastAsia="fr-FR"/>
      <w14:ligatures w14:val="standardContextual"/>
    </w:rPr>
  </w:style>
  <w:style w:type="paragraph" w:styleId="Pieddepage">
    <w:name w:val="footer"/>
    <w:basedOn w:val="Normal"/>
    <w:link w:val="PieddepageCar"/>
    <w:uiPriority w:val="99"/>
    <w:unhideWhenUsed/>
    <w:rsid w:val="006432A0"/>
    <w:pPr>
      <w:tabs>
        <w:tab w:val="center" w:pos="4536"/>
        <w:tab w:val="right" w:pos="9072"/>
      </w:tabs>
    </w:pPr>
  </w:style>
  <w:style w:type="character" w:customStyle="1" w:styleId="PieddepageCar">
    <w:name w:val="Pied de page Car"/>
    <w:basedOn w:val="Policepardfaut"/>
    <w:link w:val="Pieddepage"/>
    <w:uiPriority w:val="99"/>
    <w:rsid w:val="006432A0"/>
    <w:rPr>
      <w:rFonts w:ascii="Avenir Next" w:eastAsia="Times New Roman" w:hAnsi="Avenir Next" w:cs="Times New Roman"/>
      <w:sz w:val="22"/>
      <w:szCs w:val="22"/>
      <w:lang w:eastAsia="fr-FR"/>
    </w:rPr>
  </w:style>
  <w:style w:type="paragraph" w:customStyle="1" w:styleId="http">
    <w:name w:val="http"/>
    <w:basedOn w:val="Titre3"/>
    <w:link w:val="httpCar"/>
    <w:qFormat/>
    <w:rsid w:val="00411288"/>
    <w:rPr>
      <w:color w:val="0432FF"/>
      <w:u w:val="single"/>
    </w:rPr>
  </w:style>
  <w:style w:type="character" w:customStyle="1" w:styleId="httpCar">
    <w:name w:val="http Car"/>
    <w:basedOn w:val="Policepardfaut"/>
    <w:link w:val="http"/>
    <w:rsid w:val="00411288"/>
    <w:rPr>
      <w:rFonts w:ascii="Avenir Next" w:eastAsia="Times New Roman" w:hAnsi="Avenir Next" w:cs="Times New Roman"/>
      <w:color w:val="0432FF"/>
      <w:sz w:val="20"/>
      <w:szCs w:val="20"/>
      <w:u w:val="single"/>
      <w:lang w:eastAsia="fr-FR"/>
    </w:rPr>
  </w:style>
  <w:style w:type="paragraph" w:customStyle="1" w:styleId="BasPage">
    <w:name w:val="BasPage"/>
    <w:basedOn w:val="Note"/>
    <w:rsid w:val="00BF304F"/>
    <w:pPr>
      <w:jc w:val="center"/>
    </w:pPr>
  </w:style>
  <w:style w:type="paragraph" w:styleId="Paragraphedeliste">
    <w:name w:val="List Paragraph"/>
    <w:basedOn w:val="Normal"/>
    <w:uiPriority w:val="34"/>
    <w:rsid w:val="00212C3B"/>
    <w:pPr>
      <w:adjustRightInd/>
      <w:spacing w:after="160" w:line="259" w:lineRule="auto"/>
      <w:ind w:left="720"/>
      <w:contextualSpacing/>
      <w:jc w:val="left"/>
    </w:pPr>
    <w:rPr>
      <w:rFonts w:asciiTheme="minorHAnsi" w:eastAsiaTheme="minorHAnsi" w:hAnsiTheme="minorHAnsi" w:cstheme="minorBidi"/>
      <w:lang w:eastAsia="en-US"/>
    </w:rPr>
  </w:style>
  <w:style w:type="paragraph" w:styleId="Rvision">
    <w:name w:val="Revision"/>
    <w:hidden/>
    <w:uiPriority w:val="99"/>
    <w:semiHidden/>
    <w:rsid w:val="00212C3B"/>
    <w:rPr>
      <w:rFonts w:ascii="Avenir Next" w:eastAsia="Times New Roman" w:hAnsi="Avenir Next" w:cs="Times New Roman"/>
      <w:sz w:val="22"/>
      <w:szCs w:val="22"/>
      <w:lang w:eastAsia="fr-FR"/>
    </w:rPr>
  </w:style>
  <w:style w:type="character" w:styleId="Lienhypertexte">
    <w:name w:val="Hyperlink"/>
    <w:basedOn w:val="Policepardfaut"/>
    <w:uiPriority w:val="99"/>
    <w:unhideWhenUsed/>
    <w:rsid w:val="00F45F68"/>
    <w:rPr>
      <w:color w:val="0563C1" w:themeColor="hyperlink"/>
      <w:u w:val="single"/>
    </w:rPr>
  </w:style>
  <w:style w:type="paragraph" w:customStyle="1" w:styleId="secret">
    <w:name w:val="secret"/>
    <w:basedOn w:val="Normal"/>
    <w:qFormat/>
    <w:rsid w:val="00DD17F4"/>
    <w:pPr>
      <w:pBdr>
        <w:top w:val="single" w:sz="4" w:space="1" w:color="auto"/>
        <w:left w:val="single" w:sz="4" w:space="4" w:color="auto"/>
        <w:bottom w:val="single" w:sz="4" w:space="1" w:color="auto"/>
        <w:right w:val="single" w:sz="4" w:space="4" w:color="auto"/>
      </w:pBdr>
      <w:jc w:val="center"/>
    </w:pPr>
    <w:rPr>
      <w:b/>
      <w:bCs/>
      <w:sz w:val="24"/>
      <w:szCs w:val="24"/>
    </w:rPr>
  </w:style>
  <w:style w:type="character" w:customStyle="1" w:styleId="apple-converted-space">
    <w:name w:val="apple-converted-space"/>
    <w:basedOn w:val="Policepardfaut"/>
    <w:rsid w:val="00AE6EFC"/>
  </w:style>
  <w:style w:type="paragraph" w:customStyle="1" w:styleId="p1">
    <w:name w:val="p1"/>
    <w:basedOn w:val="Normal"/>
    <w:rsid w:val="00CB11A2"/>
    <w:pPr>
      <w:adjustRightInd/>
      <w:spacing w:after="0"/>
      <w:jc w:val="left"/>
    </w:pPr>
    <w:rPr>
      <w:rFonts w:ascii="Times New Roman" w:hAnsi="Times New Roman"/>
      <w:color w:val="000000"/>
      <w:sz w:val="18"/>
      <w:szCs w:val="18"/>
    </w:rPr>
  </w:style>
  <w:style w:type="paragraph" w:customStyle="1" w:styleId="p2">
    <w:name w:val="p2"/>
    <w:basedOn w:val="Normal"/>
    <w:rsid w:val="00CB11A2"/>
    <w:pPr>
      <w:adjustRightInd/>
      <w:spacing w:after="0"/>
      <w:jc w:val="left"/>
    </w:pPr>
    <w:rPr>
      <w:rFonts w:ascii="Times New Roman" w:hAnsi="Times New Roman"/>
      <w:color w:val="000000"/>
      <w:sz w:val="24"/>
      <w:szCs w:val="24"/>
    </w:rPr>
  </w:style>
  <w:style w:type="paragraph" w:customStyle="1" w:styleId="p3">
    <w:name w:val="p3"/>
    <w:basedOn w:val="Normal"/>
    <w:rsid w:val="00CB11A2"/>
    <w:pPr>
      <w:adjustRightInd/>
      <w:spacing w:after="0"/>
      <w:jc w:val="left"/>
    </w:pPr>
    <w:rPr>
      <w:rFonts w:ascii="Times New Roman" w:hAnsi="Times New Roman"/>
      <w:color w:val="262626"/>
    </w:rPr>
  </w:style>
  <w:style w:type="paragraph" w:customStyle="1" w:styleId="p4">
    <w:name w:val="p4"/>
    <w:basedOn w:val="Normal"/>
    <w:rsid w:val="00CB11A2"/>
    <w:pPr>
      <w:adjustRightInd/>
      <w:spacing w:after="0"/>
      <w:jc w:val="left"/>
    </w:pPr>
    <w:rPr>
      <w:rFonts w:ascii="Helvetica" w:hAnsi="Helvetica"/>
      <w:color w:val="000000"/>
      <w:sz w:val="18"/>
      <w:szCs w:val="18"/>
    </w:rPr>
  </w:style>
  <w:style w:type="character" w:customStyle="1" w:styleId="s1">
    <w:name w:val="s1"/>
    <w:basedOn w:val="Policepardfaut"/>
    <w:rsid w:val="00CB11A2"/>
    <w:rPr>
      <w:rFonts w:ascii="Arial" w:hAnsi="Arial" w:cs="Arial" w:hint="default"/>
      <w:sz w:val="18"/>
      <w:szCs w:val="18"/>
    </w:rPr>
  </w:style>
  <w:style w:type="character" w:customStyle="1" w:styleId="s2">
    <w:name w:val="s2"/>
    <w:basedOn w:val="Policepardfaut"/>
    <w:rsid w:val="00CB11A2"/>
    <w:rPr>
      <w:rFonts w:ascii="Arial" w:hAnsi="Arial" w:cs="Arial" w:hint="default"/>
      <w:sz w:val="36"/>
      <w:szCs w:val="36"/>
    </w:rPr>
  </w:style>
  <w:style w:type="character" w:customStyle="1" w:styleId="s4">
    <w:name w:val="s4"/>
    <w:basedOn w:val="Policepardfaut"/>
    <w:rsid w:val="00CB11A2"/>
    <w:rPr>
      <w:rFonts w:ascii="Times New Roman" w:hAnsi="Times New Roman" w:cs="Times New Roman" w:hint="default"/>
      <w:sz w:val="18"/>
      <w:szCs w:val="18"/>
    </w:rPr>
  </w:style>
  <w:style w:type="character" w:customStyle="1" w:styleId="s5">
    <w:name w:val="s5"/>
    <w:basedOn w:val="Policepardfaut"/>
    <w:rsid w:val="00CB11A2"/>
    <w:rPr>
      <w:rFonts w:ascii="Helvetica" w:hAnsi="Helvetica" w:hint="default"/>
      <w:sz w:val="18"/>
      <w:szCs w:val="18"/>
    </w:rPr>
  </w:style>
  <w:style w:type="numbering" w:customStyle="1" w:styleId="Listeactuelle1">
    <w:name w:val="Liste actuelle1"/>
    <w:uiPriority w:val="99"/>
    <w:rsid w:val="00516A1C"/>
    <w:pPr>
      <w:numPr>
        <w:numId w:val="32"/>
      </w:numPr>
    </w:pPr>
  </w:style>
  <w:style w:type="paragraph" w:customStyle="1" w:styleId="df">
    <w:name w:val="déf°"/>
    <w:basedOn w:val="Normal"/>
    <w:qFormat/>
    <w:rsid w:val="00C60072"/>
    <w:pPr>
      <w:adjustRightInd/>
      <w:ind w:left="851"/>
    </w:pPr>
    <w:rPr>
      <w:bCs/>
      <w:kern w:val="2"/>
      <w:lang w:eastAsia="en-US"/>
    </w:rPr>
  </w:style>
  <w:style w:type="paragraph" w:customStyle="1" w:styleId="NdBAS">
    <w:name w:val="NdBAS"/>
    <w:basedOn w:val="Normal"/>
    <w:qFormat/>
    <w:rsid w:val="00C60072"/>
    <w:pPr>
      <w:spacing w:after="0"/>
    </w:pPr>
    <w:rPr>
      <w:color w:val="000000" w:themeColor="text1"/>
      <w:sz w:val="16"/>
      <w:szCs w:val="16"/>
    </w:rPr>
  </w:style>
  <w:style w:type="numbering" w:customStyle="1" w:styleId="Listeactuelle2">
    <w:name w:val="Liste actuelle2"/>
    <w:uiPriority w:val="99"/>
    <w:rsid w:val="000B1359"/>
    <w:pPr>
      <w:numPr>
        <w:numId w:val="38"/>
      </w:numPr>
    </w:pPr>
  </w:style>
  <w:style w:type="paragraph" w:customStyle="1" w:styleId="a">
    <w:name w:val="(a)"/>
    <w:basedOn w:val="Normal"/>
    <w:rsid w:val="000B1359"/>
    <w:pPr>
      <w:numPr>
        <w:numId w:val="39"/>
      </w:numPr>
      <w:ind w:left="851" w:hanging="851"/>
    </w:pPr>
  </w:style>
  <w:style w:type="paragraph" w:customStyle="1" w:styleId="CHAP">
    <w:name w:val="CHAP"/>
    <w:basedOn w:val="Normal"/>
    <w:qFormat/>
    <w:rsid w:val="00DD17F4"/>
    <w:pPr>
      <w:keepNext/>
      <w:numPr>
        <w:numId w:val="41"/>
      </w:numPr>
      <w:ind w:left="1135" w:hanging="284"/>
    </w:pPr>
    <w:rPr>
      <w:b/>
      <w:bCs/>
      <w:sz w:val="24"/>
      <w:szCs w:val="24"/>
      <w:lang w:val="en-US"/>
    </w:rPr>
  </w:style>
  <w:style w:type="paragraph" w:customStyle="1" w:styleId="NOW">
    <w:name w:val="NOW"/>
    <w:basedOn w:val="a0"/>
    <w:qFormat/>
    <w:rsid w:val="004D2E08"/>
    <w:rPr>
      <w:b/>
      <w:bCs/>
      <w:i/>
      <w:iCs/>
      <w:color w:val="000000"/>
      <w:sz w:val="18"/>
      <w:szCs w:val="18"/>
      <w:shd w:val="clear" w:color="auto" w:fill="FFFFFF"/>
    </w:rPr>
  </w:style>
  <w:style w:type="paragraph" w:styleId="TM3">
    <w:name w:val="toc 3"/>
    <w:basedOn w:val="Normal"/>
    <w:next w:val="Normal"/>
    <w:uiPriority w:val="39"/>
    <w:unhideWhenUsed/>
    <w:qFormat/>
    <w:rsid w:val="00A45176"/>
    <w:pPr>
      <w:tabs>
        <w:tab w:val="left" w:pos="8789"/>
      </w:tabs>
      <w:spacing w:before="20" w:after="20"/>
      <w:ind w:left="1134" w:hanging="567"/>
    </w:pPr>
    <w:rPr>
      <w:rFonts w:eastAsia="MS Gothic"/>
      <w:noProof/>
      <w:sz w:val="16"/>
      <w:szCs w:val="16"/>
    </w:rPr>
  </w:style>
  <w:style w:type="paragraph" w:customStyle="1" w:styleId="oj-normal">
    <w:name w:val="oj-normal"/>
    <w:basedOn w:val="Normal"/>
    <w:rsid w:val="00CC47E1"/>
    <w:pPr>
      <w:adjustRightInd/>
      <w:spacing w:before="100" w:beforeAutospacing="1" w:after="100" w:afterAutospacing="1"/>
      <w:jc w:val="left"/>
    </w:pPr>
    <w:rPr>
      <w:rFonts w:ascii="Times New Roman" w:hAnsi="Times New Roman"/>
      <w:sz w:val="24"/>
      <w:szCs w:val="24"/>
    </w:rPr>
  </w:style>
  <w:style w:type="paragraph" w:customStyle="1" w:styleId="oj-sti-art">
    <w:name w:val="oj-sti-art"/>
    <w:basedOn w:val="Normal"/>
    <w:rsid w:val="007249B7"/>
    <w:pPr>
      <w:adjustRightInd/>
      <w:spacing w:before="100" w:beforeAutospacing="1" w:after="100" w:afterAutospacing="1"/>
      <w:jc w:val="left"/>
    </w:pPr>
    <w:rPr>
      <w:rFonts w:ascii="Times New Roman" w:hAnsi="Times New Roman"/>
      <w:sz w:val="24"/>
      <w:szCs w:val="24"/>
    </w:rPr>
  </w:style>
  <w:style w:type="paragraph" w:customStyle="1" w:styleId="oj-ti-art">
    <w:name w:val="oj-ti-art"/>
    <w:basedOn w:val="Normal"/>
    <w:rsid w:val="00525CD6"/>
    <w:pPr>
      <w:adjustRightInd/>
      <w:spacing w:before="100" w:beforeAutospacing="1" w:after="100" w:afterAutospacing="1"/>
      <w:jc w:val="left"/>
    </w:pPr>
    <w:rPr>
      <w:rFonts w:ascii="Times New Roman" w:hAnsi="Times New Roman"/>
      <w:sz w:val="24"/>
      <w:szCs w:val="24"/>
    </w:rPr>
  </w:style>
  <w:style w:type="paragraph" w:styleId="NormalWeb">
    <w:name w:val="Normal (Web)"/>
    <w:basedOn w:val="Normal"/>
    <w:uiPriority w:val="99"/>
    <w:semiHidden/>
    <w:unhideWhenUsed/>
    <w:rsid w:val="0046067D"/>
    <w:pPr>
      <w:adjustRightInd/>
      <w:spacing w:before="100" w:beforeAutospacing="1" w:after="100" w:afterAutospacing="1"/>
      <w:jc w:val="left"/>
    </w:pPr>
    <w:rPr>
      <w:rFonts w:ascii="Times New Roman" w:hAnsi="Times New Roman"/>
      <w:sz w:val="24"/>
      <w:szCs w:val="24"/>
    </w:rPr>
  </w:style>
  <w:style w:type="numbering" w:customStyle="1" w:styleId="Listeactuelle3">
    <w:name w:val="Liste actuelle3"/>
    <w:uiPriority w:val="99"/>
    <w:rsid w:val="00832994"/>
    <w:pPr>
      <w:numPr>
        <w:numId w:val="43"/>
      </w:numPr>
    </w:pPr>
  </w:style>
  <w:style w:type="numbering" w:customStyle="1" w:styleId="Listeactuelle4">
    <w:name w:val="Liste actuelle4"/>
    <w:uiPriority w:val="99"/>
    <w:rsid w:val="002A03BF"/>
    <w:pPr>
      <w:numPr>
        <w:numId w:val="45"/>
      </w:numPr>
    </w:pPr>
  </w:style>
  <w:style w:type="numbering" w:customStyle="1" w:styleId="Listeactuelle5">
    <w:name w:val="Liste actuelle5"/>
    <w:uiPriority w:val="99"/>
    <w:rsid w:val="00A67D32"/>
    <w:pPr>
      <w:numPr>
        <w:numId w:val="48"/>
      </w:numPr>
    </w:pPr>
  </w:style>
  <w:style w:type="character" w:styleId="Mentionnonrsolue">
    <w:name w:val="Unresolved Mention"/>
    <w:basedOn w:val="Policepardfaut"/>
    <w:uiPriority w:val="99"/>
    <w:semiHidden/>
    <w:unhideWhenUsed/>
    <w:rsid w:val="00C11544"/>
    <w:rPr>
      <w:color w:val="605E5C"/>
      <w:shd w:val="clear" w:color="auto" w:fill="E1DFDD"/>
    </w:rPr>
  </w:style>
  <w:style w:type="character" w:customStyle="1" w:styleId="oj-bold">
    <w:name w:val="oj-bold"/>
    <w:basedOn w:val="Policepardfaut"/>
    <w:rsid w:val="001E7DE7"/>
  </w:style>
  <w:style w:type="paragraph" w:customStyle="1" w:styleId="sommaire">
    <w:name w:val="sommaire"/>
    <w:basedOn w:val="Normal"/>
    <w:qFormat/>
    <w:rsid w:val="006B1508"/>
    <w:pPr>
      <w:jc w:val="center"/>
    </w:pPr>
  </w:style>
  <w:style w:type="paragraph" w:customStyle="1" w:styleId="soon">
    <w:name w:val="soon"/>
    <w:basedOn w:val="NOW"/>
    <w:qFormat/>
    <w:rsid w:val="006B1508"/>
    <w:rPr>
      <w:strike/>
    </w:rPr>
  </w:style>
  <w:style w:type="paragraph" w:styleId="TM4">
    <w:name w:val="toc 4"/>
    <w:basedOn w:val="Normal"/>
    <w:next w:val="Normal"/>
    <w:autoRedefine/>
    <w:uiPriority w:val="39"/>
    <w:unhideWhenUsed/>
    <w:rsid w:val="00185F6D"/>
    <w:pPr>
      <w:adjustRightInd/>
      <w:spacing w:after="100" w:line="278" w:lineRule="auto"/>
      <w:ind w:left="720"/>
      <w:jc w:val="left"/>
    </w:pPr>
    <w:rPr>
      <w:rFonts w:asciiTheme="minorHAnsi" w:eastAsiaTheme="minorEastAsia" w:hAnsiTheme="minorHAnsi" w:cstheme="minorBidi"/>
      <w:kern w:val="2"/>
      <w:sz w:val="24"/>
      <w:szCs w:val="24"/>
      <w14:ligatures w14:val="standardContextual"/>
    </w:rPr>
  </w:style>
  <w:style w:type="paragraph" w:styleId="TM5">
    <w:name w:val="toc 5"/>
    <w:basedOn w:val="Normal"/>
    <w:next w:val="Normal"/>
    <w:autoRedefine/>
    <w:uiPriority w:val="39"/>
    <w:unhideWhenUsed/>
    <w:rsid w:val="00185F6D"/>
    <w:pPr>
      <w:adjustRightInd/>
      <w:spacing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M6">
    <w:name w:val="toc 6"/>
    <w:basedOn w:val="Normal"/>
    <w:next w:val="Normal"/>
    <w:autoRedefine/>
    <w:uiPriority w:val="39"/>
    <w:unhideWhenUsed/>
    <w:rsid w:val="00185F6D"/>
    <w:pPr>
      <w:adjustRightInd/>
      <w:spacing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M7">
    <w:name w:val="toc 7"/>
    <w:basedOn w:val="Normal"/>
    <w:next w:val="Normal"/>
    <w:autoRedefine/>
    <w:uiPriority w:val="39"/>
    <w:unhideWhenUsed/>
    <w:rsid w:val="00185F6D"/>
    <w:pPr>
      <w:adjustRightInd/>
      <w:spacing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M8">
    <w:name w:val="toc 8"/>
    <w:basedOn w:val="Normal"/>
    <w:next w:val="Normal"/>
    <w:autoRedefine/>
    <w:uiPriority w:val="39"/>
    <w:unhideWhenUsed/>
    <w:rsid w:val="00185F6D"/>
    <w:pPr>
      <w:adjustRightInd/>
      <w:spacing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M9">
    <w:name w:val="toc 9"/>
    <w:basedOn w:val="Normal"/>
    <w:next w:val="Normal"/>
    <w:autoRedefine/>
    <w:uiPriority w:val="39"/>
    <w:unhideWhenUsed/>
    <w:rsid w:val="00185F6D"/>
    <w:pPr>
      <w:adjustRightInd/>
      <w:spacing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s3">
    <w:name w:val="s3"/>
    <w:basedOn w:val="Policepardfaut"/>
    <w:rsid w:val="004A28D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8408">
      <w:bodyDiv w:val="1"/>
      <w:marLeft w:val="0"/>
      <w:marRight w:val="0"/>
      <w:marTop w:val="0"/>
      <w:marBottom w:val="0"/>
      <w:divBdr>
        <w:top w:val="none" w:sz="0" w:space="0" w:color="auto"/>
        <w:left w:val="none" w:sz="0" w:space="0" w:color="auto"/>
        <w:bottom w:val="none" w:sz="0" w:space="0" w:color="auto"/>
        <w:right w:val="none" w:sz="0" w:space="0" w:color="auto"/>
      </w:divBdr>
    </w:div>
    <w:div w:id="313340502">
      <w:bodyDiv w:val="1"/>
      <w:marLeft w:val="0"/>
      <w:marRight w:val="0"/>
      <w:marTop w:val="0"/>
      <w:marBottom w:val="0"/>
      <w:divBdr>
        <w:top w:val="none" w:sz="0" w:space="0" w:color="auto"/>
        <w:left w:val="none" w:sz="0" w:space="0" w:color="auto"/>
        <w:bottom w:val="none" w:sz="0" w:space="0" w:color="auto"/>
        <w:right w:val="none" w:sz="0" w:space="0" w:color="auto"/>
      </w:divBdr>
      <w:divsChild>
        <w:div w:id="37703566">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373429466">
      <w:bodyDiv w:val="1"/>
      <w:marLeft w:val="0"/>
      <w:marRight w:val="0"/>
      <w:marTop w:val="0"/>
      <w:marBottom w:val="0"/>
      <w:divBdr>
        <w:top w:val="none" w:sz="0" w:space="0" w:color="auto"/>
        <w:left w:val="none" w:sz="0" w:space="0" w:color="auto"/>
        <w:bottom w:val="none" w:sz="0" w:space="0" w:color="auto"/>
        <w:right w:val="none" w:sz="0" w:space="0" w:color="auto"/>
      </w:divBdr>
    </w:div>
    <w:div w:id="380862284">
      <w:bodyDiv w:val="1"/>
      <w:marLeft w:val="0"/>
      <w:marRight w:val="0"/>
      <w:marTop w:val="0"/>
      <w:marBottom w:val="0"/>
      <w:divBdr>
        <w:top w:val="none" w:sz="0" w:space="0" w:color="auto"/>
        <w:left w:val="none" w:sz="0" w:space="0" w:color="auto"/>
        <w:bottom w:val="none" w:sz="0" w:space="0" w:color="auto"/>
        <w:right w:val="none" w:sz="0" w:space="0" w:color="auto"/>
      </w:divBdr>
    </w:div>
    <w:div w:id="477234357">
      <w:bodyDiv w:val="1"/>
      <w:marLeft w:val="0"/>
      <w:marRight w:val="0"/>
      <w:marTop w:val="0"/>
      <w:marBottom w:val="0"/>
      <w:divBdr>
        <w:top w:val="none" w:sz="0" w:space="0" w:color="auto"/>
        <w:left w:val="none" w:sz="0" w:space="0" w:color="auto"/>
        <w:bottom w:val="none" w:sz="0" w:space="0" w:color="auto"/>
        <w:right w:val="none" w:sz="0" w:space="0" w:color="auto"/>
      </w:divBdr>
      <w:divsChild>
        <w:div w:id="1009261915">
          <w:marLeft w:val="0"/>
          <w:marRight w:val="0"/>
          <w:marTop w:val="0"/>
          <w:marBottom w:val="0"/>
          <w:divBdr>
            <w:top w:val="none" w:sz="0" w:space="0" w:color="auto"/>
            <w:left w:val="none" w:sz="0" w:space="0" w:color="auto"/>
            <w:bottom w:val="none" w:sz="0" w:space="0" w:color="auto"/>
            <w:right w:val="none" w:sz="0" w:space="0" w:color="auto"/>
          </w:divBdr>
        </w:div>
        <w:div w:id="735713329">
          <w:marLeft w:val="0"/>
          <w:marRight w:val="0"/>
          <w:marTop w:val="0"/>
          <w:marBottom w:val="0"/>
          <w:divBdr>
            <w:top w:val="none" w:sz="0" w:space="0" w:color="auto"/>
            <w:left w:val="none" w:sz="0" w:space="0" w:color="auto"/>
            <w:bottom w:val="none" w:sz="0" w:space="0" w:color="auto"/>
            <w:right w:val="none" w:sz="0" w:space="0" w:color="auto"/>
          </w:divBdr>
        </w:div>
        <w:div w:id="198397663">
          <w:marLeft w:val="0"/>
          <w:marRight w:val="0"/>
          <w:marTop w:val="0"/>
          <w:marBottom w:val="0"/>
          <w:divBdr>
            <w:top w:val="none" w:sz="0" w:space="0" w:color="auto"/>
            <w:left w:val="none" w:sz="0" w:space="0" w:color="auto"/>
            <w:bottom w:val="none" w:sz="0" w:space="0" w:color="auto"/>
            <w:right w:val="none" w:sz="0" w:space="0" w:color="auto"/>
          </w:divBdr>
        </w:div>
        <w:div w:id="1429472808">
          <w:marLeft w:val="0"/>
          <w:marRight w:val="0"/>
          <w:marTop w:val="0"/>
          <w:marBottom w:val="0"/>
          <w:divBdr>
            <w:top w:val="none" w:sz="0" w:space="0" w:color="auto"/>
            <w:left w:val="none" w:sz="0" w:space="0" w:color="auto"/>
            <w:bottom w:val="none" w:sz="0" w:space="0" w:color="auto"/>
            <w:right w:val="none" w:sz="0" w:space="0" w:color="auto"/>
          </w:divBdr>
        </w:div>
        <w:div w:id="1195464517">
          <w:marLeft w:val="0"/>
          <w:marRight w:val="0"/>
          <w:marTop w:val="0"/>
          <w:marBottom w:val="0"/>
          <w:divBdr>
            <w:top w:val="none" w:sz="0" w:space="0" w:color="auto"/>
            <w:left w:val="none" w:sz="0" w:space="0" w:color="auto"/>
            <w:bottom w:val="none" w:sz="0" w:space="0" w:color="auto"/>
            <w:right w:val="none" w:sz="0" w:space="0" w:color="auto"/>
          </w:divBdr>
        </w:div>
      </w:divsChild>
    </w:div>
    <w:div w:id="597176359">
      <w:bodyDiv w:val="1"/>
      <w:marLeft w:val="0"/>
      <w:marRight w:val="0"/>
      <w:marTop w:val="0"/>
      <w:marBottom w:val="0"/>
      <w:divBdr>
        <w:top w:val="none" w:sz="0" w:space="0" w:color="auto"/>
        <w:left w:val="none" w:sz="0" w:space="0" w:color="auto"/>
        <w:bottom w:val="none" w:sz="0" w:space="0" w:color="auto"/>
        <w:right w:val="none" w:sz="0" w:space="0" w:color="auto"/>
      </w:divBdr>
    </w:div>
    <w:div w:id="602110203">
      <w:bodyDiv w:val="1"/>
      <w:marLeft w:val="0"/>
      <w:marRight w:val="0"/>
      <w:marTop w:val="0"/>
      <w:marBottom w:val="0"/>
      <w:divBdr>
        <w:top w:val="none" w:sz="0" w:space="0" w:color="auto"/>
        <w:left w:val="none" w:sz="0" w:space="0" w:color="auto"/>
        <w:bottom w:val="none" w:sz="0" w:space="0" w:color="auto"/>
        <w:right w:val="none" w:sz="0" w:space="0" w:color="auto"/>
      </w:divBdr>
      <w:divsChild>
        <w:div w:id="1549881647">
          <w:marLeft w:val="0"/>
          <w:marRight w:val="0"/>
          <w:marTop w:val="0"/>
          <w:marBottom w:val="0"/>
          <w:divBdr>
            <w:top w:val="none" w:sz="0" w:space="0" w:color="auto"/>
            <w:left w:val="none" w:sz="0" w:space="0" w:color="auto"/>
            <w:bottom w:val="none" w:sz="0" w:space="0" w:color="auto"/>
            <w:right w:val="none" w:sz="0" w:space="0" w:color="auto"/>
          </w:divBdr>
          <w:divsChild>
            <w:div w:id="1314750462">
              <w:marLeft w:val="0"/>
              <w:marRight w:val="0"/>
              <w:marTop w:val="0"/>
              <w:marBottom w:val="0"/>
              <w:divBdr>
                <w:top w:val="none" w:sz="0" w:space="0" w:color="auto"/>
                <w:left w:val="none" w:sz="0" w:space="0" w:color="auto"/>
                <w:bottom w:val="none" w:sz="0" w:space="0" w:color="auto"/>
                <w:right w:val="none" w:sz="0" w:space="0" w:color="auto"/>
              </w:divBdr>
              <w:divsChild>
                <w:div w:id="940717922">
                  <w:marLeft w:val="0"/>
                  <w:marRight w:val="0"/>
                  <w:marTop w:val="0"/>
                  <w:marBottom w:val="0"/>
                  <w:divBdr>
                    <w:top w:val="none" w:sz="0" w:space="0" w:color="auto"/>
                    <w:left w:val="none" w:sz="0" w:space="0" w:color="auto"/>
                    <w:bottom w:val="none" w:sz="0" w:space="0" w:color="auto"/>
                    <w:right w:val="none" w:sz="0" w:space="0" w:color="auto"/>
                  </w:divBdr>
                  <w:divsChild>
                    <w:div w:id="17767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40615">
      <w:bodyDiv w:val="1"/>
      <w:marLeft w:val="0"/>
      <w:marRight w:val="0"/>
      <w:marTop w:val="0"/>
      <w:marBottom w:val="0"/>
      <w:divBdr>
        <w:top w:val="none" w:sz="0" w:space="0" w:color="auto"/>
        <w:left w:val="none" w:sz="0" w:space="0" w:color="auto"/>
        <w:bottom w:val="none" w:sz="0" w:space="0" w:color="auto"/>
        <w:right w:val="none" w:sz="0" w:space="0" w:color="auto"/>
      </w:divBdr>
    </w:div>
    <w:div w:id="693649049">
      <w:bodyDiv w:val="1"/>
      <w:marLeft w:val="0"/>
      <w:marRight w:val="0"/>
      <w:marTop w:val="0"/>
      <w:marBottom w:val="0"/>
      <w:divBdr>
        <w:top w:val="none" w:sz="0" w:space="0" w:color="auto"/>
        <w:left w:val="none" w:sz="0" w:space="0" w:color="auto"/>
        <w:bottom w:val="none" w:sz="0" w:space="0" w:color="auto"/>
        <w:right w:val="none" w:sz="0" w:space="0" w:color="auto"/>
      </w:divBdr>
    </w:div>
    <w:div w:id="916325330">
      <w:bodyDiv w:val="1"/>
      <w:marLeft w:val="0"/>
      <w:marRight w:val="0"/>
      <w:marTop w:val="0"/>
      <w:marBottom w:val="0"/>
      <w:divBdr>
        <w:top w:val="none" w:sz="0" w:space="0" w:color="auto"/>
        <w:left w:val="none" w:sz="0" w:space="0" w:color="auto"/>
        <w:bottom w:val="none" w:sz="0" w:space="0" w:color="auto"/>
        <w:right w:val="none" w:sz="0" w:space="0" w:color="auto"/>
      </w:divBdr>
      <w:divsChild>
        <w:div w:id="1535118585">
          <w:marLeft w:val="0"/>
          <w:marRight w:val="0"/>
          <w:marTop w:val="0"/>
          <w:marBottom w:val="0"/>
          <w:divBdr>
            <w:top w:val="none" w:sz="0" w:space="0" w:color="auto"/>
            <w:left w:val="none" w:sz="0" w:space="0" w:color="auto"/>
            <w:bottom w:val="none" w:sz="0" w:space="0" w:color="auto"/>
            <w:right w:val="none" w:sz="0" w:space="0" w:color="auto"/>
          </w:divBdr>
          <w:divsChild>
            <w:div w:id="1417826098">
              <w:marLeft w:val="0"/>
              <w:marRight w:val="0"/>
              <w:marTop w:val="0"/>
              <w:marBottom w:val="0"/>
              <w:divBdr>
                <w:top w:val="none" w:sz="0" w:space="0" w:color="auto"/>
                <w:left w:val="none" w:sz="0" w:space="0" w:color="auto"/>
                <w:bottom w:val="none" w:sz="0" w:space="0" w:color="auto"/>
                <w:right w:val="none" w:sz="0" w:space="0" w:color="auto"/>
              </w:divBdr>
              <w:divsChild>
                <w:div w:id="17774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5557">
      <w:bodyDiv w:val="1"/>
      <w:marLeft w:val="0"/>
      <w:marRight w:val="0"/>
      <w:marTop w:val="0"/>
      <w:marBottom w:val="0"/>
      <w:divBdr>
        <w:top w:val="none" w:sz="0" w:space="0" w:color="auto"/>
        <w:left w:val="none" w:sz="0" w:space="0" w:color="auto"/>
        <w:bottom w:val="none" w:sz="0" w:space="0" w:color="auto"/>
        <w:right w:val="none" w:sz="0" w:space="0" w:color="auto"/>
      </w:divBdr>
    </w:div>
    <w:div w:id="1009134583">
      <w:bodyDiv w:val="1"/>
      <w:marLeft w:val="0"/>
      <w:marRight w:val="0"/>
      <w:marTop w:val="0"/>
      <w:marBottom w:val="0"/>
      <w:divBdr>
        <w:top w:val="none" w:sz="0" w:space="0" w:color="auto"/>
        <w:left w:val="none" w:sz="0" w:space="0" w:color="auto"/>
        <w:bottom w:val="none" w:sz="0" w:space="0" w:color="auto"/>
        <w:right w:val="none" w:sz="0" w:space="0" w:color="auto"/>
      </w:divBdr>
    </w:div>
    <w:div w:id="1216620464">
      <w:bodyDiv w:val="1"/>
      <w:marLeft w:val="0"/>
      <w:marRight w:val="0"/>
      <w:marTop w:val="0"/>
      <w:marBottom w:val="0"/>
      <w:divBdr>
        <w:top w:val="none" w:sz="0" w:space="0" w:color="auto"/>
        <w:left w:val="none" w:sz="0" w:space="0" w:color="auto"/>
        <w:bottom w:val="none" w:sz="0" w:space="0" w:color="auto"/>
        <w:right w:val="none" w:sz="0" w:space="0" w:color="auto"/>
      </w:divBdr>
      <w:divsChild>
        <w:div w:id="2091653482">
          <w:marLeft w:val="0"/>
          <w:marRight w:val="0"/>
          <w:marTop w:val="0"/>
          <w:marBottom w:val="0"/>
          <w:divBdr>
            <w:top w:val="none" w:sz="0" w:space="0" w:color="auto"/>
            <w:left w:val="none" w:sz="0" w:space="0" w:color="auto"/>
            <w:bottom w:val="none" w:sz="0" w:space="0" w:color="auto"/>
            <w:right w:val="none" w:sz="0" w:space="0" w:color="auto"/>
          </w:divBdr>
        </w:div>
        <w:div w:id="152113174">
          <w:marLeft w:val="0"/>
          <w:marRight w:val="0"/>
          <w:marTop w:val="0"/>
          <w:marBottom w:val="0"/>
          <w:divBdr>
            <w:top w:val="none" w:sz="0" w:space="0" w:color="auto"/>
            <w:left w:val="none" w:sz="0" w:space="0" w:color="auto"/>
            <w:bottom w:val="none" w:sz="0" w:space="0" w:color="auto"/>
            <w:right w:val="none" w:sz="0" w:space="0" w:color="auto"/>
          </w:divBdr>
        </w:div>
        <w:div w:id="709915635">
          <w:marLeft w:val="0"/>
          <w:marRight w:val="0"/>
          <w:marTop w:val="0"/>
          <w:marBottom w:val="0"/>
          <w:divBdr>
            <w:top w:val="none" w:sz="0" w:space="0" w:color="auto"/>
            <w:left w:val="none" w:sz="0" w:space="0" w:color="auto"/>
            <w:bottom w:val="none" w:sz="0" w:space="0" w:color="auto"/>
            <w:right w:val="none" w:sz="0" w:space="0" w:color="auto"/>
          </w:divBdr>
        </w:div>
        <w:div w:id="1743334084">
          <w:marLeft w:val="0"/>
          <w:marRight w:val="0"/>
          <w:marTop w:val="0"/>
          <w:marBottom w:val="0"/>
          <w:divBdr>
            <w:top w:val="none" w:sz="0" w:space="0" w:color="auto"/>
            <w:left w:val="none" w:sz="0" w:space="0" w:color="auto"/>
            <w:bottom w:val="none" w:sz="0" w:space="0" w:color="auto"/>
            <w:right w:val="none" w:sz="0" w:space="0" w:color="auto"/>
          </w:divBdr>
        </w:div>
        <w:div w:id="848447666">
          <w:marLeft w:val="0"/>
          <w:marRight w:val="0"/>
          <w:marTop w:val="0"/>
          <w:marBottom w:val="0"/>
          <w:divBdr>
            <w:top w:val="none" w:sz="0" w:space="0" w:color="auto"/>
            <w:left w:val="none" w:sz="0" w:space="0" w:color="auto"/>
            <w:bottom w:val="none" w:sz="0" w:space="0" w:color="auto"/>
            <w:right w:val="none" w:sz="0" w:space="0" w:color="auto"/>
          </w:divBdr>
        </w:div>
        <w:div w:id="1824854638">
          <w:marLeft w:val="0"/>
          <w:marRight w:val="0"/>
          <w:marTop w:val="0"/>
          <w:marBottom w:val="0"/>
          <w:divBdr>
            <w:top w:val="none" w:sz="0" w:space="0" w:color="auto"/>
            <w:left w:val="none" w:sz="0" w:space="0" w:color="auto"/>
            <w:bottom w:val="none" w:sz="0" w:space="0" w:color="auto"/>
            <w:right w:val="none" w:sz="0" w:space="0" w:color="auto"/>
          </w:divBdr>
        </w:div>
        <w:div w:id="211037516">
          <w:marLeft w:val="0"/>
          <w:marRight w:val="0"/>
          <w:marTop w:val="0"/>
          <w:marBottom w:val="0"/>
          <w:divBdr>
            <w:top w:val="none" w:sz="0" w:space="0" w:color="auto"/>
            <w:left w:val="none" w:sz="0" w:space="0" w:color="auto"/>
            <w:bottom w:val="none" w:sz="0" w:space="0" w:color="auto"/>
            <w:right w:val="none" w:sz="0" w:space="0" w:color="auto"/>
          </w:divBdr>
        </w:div>
        <w:div w:id="1092816479">
          <w:marLeft w:val="0"/>
          <w:marRight w:val="0"/>
          <w:marTop w:val="0"/>
          <w:marBottom w:val="0"/>
          <w:divBdr>
            <w:top w:val="none" w:sz="0" w:space="0" w:color="auto"/>
            <w:left w:val="none" w:sz="0" w:space="0" w:color="auto"/>
            <w:bottom w:val="none" w:sz="0" w:space="0" w:color="auto"/>
            <w:right w:val="none" w:sz="0" w:space="0" w:color="auto"/>
          </w:divBdr>
        </w:div>
        <w:div w:id="1767192070">
          <w:marLeft w:val="0"/>
          <w:marRight w:val="0"/>
          <w:marTop w:val="0"/>
          <w:marBottom w:val="0"/>
          <w:divBdr>
            <w:top w:val="none" w:sz="0" w:space="0" w:color="auto"/>
            <w:left w:val="none" w:sz="0" w:space="0" w:color="auto"/>
            <w:bottom w:val="none" w:sz="0" w:space="0" w:color="auto"/>
            <w:right w:val="none" w:sz="0" w:space="0" w:color="auto"/>
          </w:divBdr>
        </w:div>
        <w:div w:id="715156821">
          <w:marLeft w:val="0"/>
          <w:marRight w:val="0"/>
          <w:marTop w:val="0"/>
          <w:marBottom w:val="0"/>
          <w:divBdr>
            <w:top w:val="none" w:sz="0" w:space="0" w:color="auto"/>
            <w:left w:val="none" w:sz="0" w:space="0" w:color="auto"/>
            <w:bottom w:val="none" w:sz="0" w:space="0" w:color="auto"/>
            <w:right w:val="none" w:sz="0" w:space="0" w:color="auto"/>
          </w:divBdr>
        </w:div>
        <w:div w:id="157507069">
          <w:marLeft w:val="0"/>
          <w:marRight w:val="0"/>
          <w:marTop w:val="0"/>
          <w:marBottom w:val="0"/>
          <w:divBdr>
            <w:top w:val="none" w:sz="0" w:space="0" w:color="auto"/>
            <w:left w:val="none" w:sz="0" w:space="0" w:color="auto"/>
            <w:bottom w:val="none" w:sz="0" w:space="0" w:color="auto"/>
            <w:right w:val="none" w:sz="0" w:space="0" w:color="auto"/>
          </w:divBdr>
        </w:div>
      </w:divsChild>
    </w:div>
    <w:div w:id="1270350862">
      <w:bodyDiv w:val="1"/>
      <w:marLeft w:val="0"/>
      <w:marRight w:val="0"/>
      <w:marTop w:val="0"/>
      <w:marBottom w:val="0"/>
      <w:divBdr>
        <w:top w:val="none" w:sz="0" w:space="0" w:color="auto"/>
        <w:left w:val="none" w:sz="0" w:space="0" w:color="auto"/>
        <w:bottom w:val="none" w:sz="0" w:space="0" w:color="auto"/>
        <w:right w:val="none" w:sz="0" w:space="0" w:color="auto"/>
      </w:divBdr>
    </w:div>
    <w:div w:id="1284842996">
      <w:bodyDiv w:val="1"/>
      <w:marLeft w:val="0"/>
      <w:marRight w:val="0"/>
      <w:marTop w:val="0"/>
      <w:marBottom w:val="0"/>
      <w:divBdr>
        <w:top w:val="none" w:sz="0" w:space="0" w:color="auto"/>
        <w:left w:val="none" w:sz="0" w:space="0" w:color="auto"/>
        <w:bottom w:val="none" w:sz="0" w:space="0" w:color="auto"/>
        <w:right w:val="none" w:sz="0" w:space="0" w:color="auto"/>
      </w:divBdr>
      <w:divsChild>
        <w:div w:id="1526599613">
          <w:marLeft w:val="0"/>
          <w:marRight w:val="0"/>
          <w:marTop w:val="0"/>
          <w:marBottom w:val="0"/>
          <w:divBdr>
            <w:top w:val="none" w:sz="0" w:space="0" w:color="auto"/>
            <w:left w:val="none" w:sz="0" w:space="0" w:color="auto"/>
            <w:bottom w:val="none" w:sz="0" w:space="0" w:color="auto"/>
            <w:right w:val="none" w:sz="0" w:space="0" w:color="auto"/>
          </w:divBdr>
          <w:divsChild>
            <w:div w:id="785734338">
              <w:marLeft w:val="0"/>
              <w:marRight w:val="0"/>
              <w:marTop w:val="0"/>
              <w:marBottom w:val="0"/>
              <w:divBdr>
                <w:top w:val="none" w:sz="0" w:space="0" w:color="auto"/>
                <w:left w:val="none" w:sz="0" w:space="0" w:color="auto"/>
                <w:bottom w:val="none" w:sz="0" w:space="0" w:color="auto"/>
                <w:right w:val="none" w:sz="0" w:space="0" w:color="auto"/>
              </w:divBdr>
              <w:divsChild>
                <w:div w:id="21071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418">
      <w:bodyDiv w:val="1"/>
      <w:marLeft w:val="0"/>
      <w:marRight w:val="0"/>
      <w:marTop w:val="0"/>
      <w:marBottom w:val="0"/>
      <w:divBdr>
        <w:top w:val="none" w:sz="0" w:space="0" w:color="auto"/>
        <w:left w:val="none" w:sz="0" w:space="0" w:color="auto"/>
        <w:bottom w:val="none" w:sz="0" w:space="0" w:color="auto"/>
        <w:right w:val="none" w:sz="0" w:space="0" w:color="auto"/>
      </w:divBdr>
    </w:div>
    <w:div w:id="20043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strategy.ec.europa.eu/en/library/digital-omnibus-regulation-proposal" TargetMode="External"/><Relationship Id="rId13" Type="http://schemas.openxmlformats.org/officeDocument/2006/relationships/hyperlink" Target="https://eur-lex.europa.eu/legal-content/FR/TXT/HTML/?uri=OJ:L_20240108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FR/TXT/HTML/?uri=CELEX:32022R19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FR/TXT/HTML/?uri=CELEX:32018L1972" TargetMode="External"/><Relationship Id="rId5" Type="http://schemas.openxmlformats.org/officeDocument/2006/relationships/webSettings" Target="webSettings.xml"/><Relationship Id="rId15" Type="http://schemas.openxmlformats.org/officeDocument/2006/relationships/hyperlink" Target="https://eur-lex.europa.eu/legal-content/FR/TXT/?uri=OJ%3AL_202401689" TargetMode="External"/><Relationship Id="rId10" Type="http://schemas.openxmlformats.org/officeDocument/2006/relationships/hyperlink" Target="https://eur-lex.europa.eu/legal-content/FR/TXT/HTML/?uri=CELEX:32008L006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ur-lex.europa.eu/legal-content/FR/TXT/HTML/?uri=OJ:L_2024010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589B-B598-484D-9CAC-2F212055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24</Pages>
  <Words>11751</Words>
  <Characters>62164</Characters>
  <Application>Microsoft Office Word</Application>
  <DocSecurity>0</DocSecurity>
  <Lines>1130</Lines>
  <Paragraphs>812</Paragraphs>
  <ScaleCrop>false</ScaleCrop>
  <HeadingPairs>
    <vt:vector size="2" baseType="variant">
      <vt:variant>
        <vt:lpstr>Titre</vt:lpstr>
      </vt:variant>
      <vt:variant>
        <vt:i4>1</vt:i4>
      </vt:variant>
    </vt:vector>
  </HeadingPairs>
  <TitlesOfParts>
    <vt:vector size="1" baseType="lpstr">
      <vt:lpstr/>
    </vt:vector>
  </TitlesOfParts>
  <Manager>Ledieu-Avocats</Manager>
  <Company>Ledieu-Avocats</Company>
  <LinksUpToDate>false</LinksUpToDate>
  <CharactersWithSpaces>73103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Ledieu-Avocats</dc:title>
  <dc:subject>Ledieu-Avocats</dc:subject>
  <dc:creator>Ledieu-Avocats</dc:creator>
  <cp:keywords>Ledieu-Avocats</cp:keywords>
  <dc:description>Ledieu-Avocats</dc:description>
  <cp:lastModifiedBy>Marc-Antoine Ledieu</cp:lastModifiedBy>
  <cp:revision>57</cp:revision>
  <dcterms:created xsi:type="dcterms:W3CDTF">2025-11-16T09:20:00Z</dcterms:created>
  <dcterms:modified xsi:type="dcterms:W3CDTF">2025-11-19T17:21:00Z</dcterms:modified>
  <cp:category>Ledieu-Avocats</cp:category>
</cp:coreProperties>
</file>